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E041" w14:textId="77777777" w:rsidR="00030C11" w:rsidRDefault="00F9015A">
      <w:pPr>
        <w:pStyle w:val="Body"/>
        <w:jc w:val="right"/>
      </w:pPr>
      <w:r>
        <w:rPr>
          <w:noProof/>
        </w:rPr>
        <w:drawing>
          <wp:inline distT="0" distB="0" distL="0" distR="0" wp14:anchorId="5C76E260" wp14:editId="5C76E261">
            <wp:extent cx="1828800" cy="1193159"/>
            <wp:effectExtent l="0" t="0" r="0" b="0"/>
            <wp:docPr id="1073741825" name="officeArt object" descr="U:\LOgos New\RASAC Colour logo.jpg"/>
            <wp:cNvGraphicFramePr/>
            <a:graphic xmlns:a="http://schemas.openxmlformats.org/drawingml/2006/main">
              <a:graphicData uri="http://schemas.openxmlformats.org/drawingml/2006/picture">
                <pic:pic xmlns:pic="http://schemas.openxmlformats.org/drawingml/2006/picture">
                  <pic:nvPicPr>
                    <pic:cNvPr id="1073741825" name="U:\LOgos New\RASAC Colour logo.jpg" descr="U:\LOgos New\RASAC Colour logo.jpg"/>
                    <pic:cNvPicPr>
                      <a:picLocks noChangeAspect="1"/>
                    </pic:cNvPicPr>
                  </pic:nvPicPr>
                  <pic:blipFill>
                    <a:blip r:embed="rId10"/>
                    <a:srcRect t="17282" b="17476"/>
                    <a:stretch>
                      <a:fillRect/>
                    </a:stretch>
                  </pic:blipFill>
                  <pic:spPr>
                    <a:xfrm>
                      <a:off x="0" y="0"/>
                      <a:ext cx="1828800" cy="1193159"/>
                    </a:xfrm>
                    <a:prstGeom prst="rect">
                      <a:avLst/>
                    </a:prstGeom>
                    <a:ln w="12700" cap="flat">
                      <a:noFill/>
                      <a:miter lim="400000"/>
                    </a:ln>
                    <a:effectLst/>
                  </pic:spPr>
                </pic:pic>
              </a:graphicData>
            </a:graphic>
          </wp:inline>
        </w:drawing>
      </w:r>
    </w:p>
    <w:p w14:paraId="7E878618" w14:textId="77777777" w:rsidR="006C746B" w:rsidRDefault="006C746B" w:rsidP="006C746B">
      <w:pPr>
        <w:rPr>
          <w:rFonts w:ascii="Arial" w:hAnsi="Arial"/>
          <w:b/>
          <w:bCs/>
          <w:sz w:val="26"/>
          <w:szCs w:val="26"/>
        </w:rPr>
      </w:pPr>
    </w:p>
    <w:p w14:paraId="6D9EAE6A" w14:textId="77777777" w:rsidR="00DF78C2" w:rsidRPr="00E82DC5" w:rsidRDefault="00DF78C2" w:rsidP="00DF78C2">
      <w:pPr>
        <w:rPr>
          <w:rFonts w:ascii="Calibri" w:hAnsi="Calibri" w:cs="Calibri"/>
        </w:rPr>
      </w:pPr>
      <w:r w:rsidRPr="00E82DC5">
        <w:rPr>
          <w:rFonts w:ascii="Calibri" w:hAnsi="Calibri" w:cs="Calibri"/>
        </w:rPr>
        <w:t>Dear Applicant,</w:t>
      </w:r>
    </w:p>
    <w:p w14:paraId="7DBDD9F1" w14:textId="77777777" w:rsidR="00306F80" w:rsidRPr="00E82DC5" w:rsidRDefault="00306F80" w:rsidP="00DF78C2">
      <w:pPr>
        <w:rPr>
          <w:rFonts w:ascii="Calibri" w:hAnsi="Calibri" w:cs="Calibri"/>
        </w:rPr>
      </w:pPr>
    </w:p>
    <w:p w14:paraId="651A6AF0" w14:textId="1CEA7F60" w:rsidR="00DF78C2" w:rsidRPr="00E82DC5" w:rsidRDefault="00DF78C2" w:rsidP="007E23E6">
      <w:pPr>
        <w:rPr>
          <w:rFonts w:ascii="Calibri" w:hAnsi="Calibri" w:cs="Calibri"/>
        </w:rPr>
      </w:pPr>
      <w:r w:rsidRPr="00E82DC5">
        <w:rPr>
          <w:rFonts w:ascii="Calibri" w:hAnsi="Calibri" w:cs="Calibri"/>
        </w:rPr>
        <w:t xml:space="preserve">Thank you very much for your interest in our Male ISVA position based at RASAC. We appreciate the time you are taking to consider joining our team. This recruitment pack is designed to give you a clear understanding of who we are, what the role involves, and the qualities we are looking for in </w:t>
      </w:r>
      <w:r w:rsidR="00D63149" w:rsidRPr="00E82DC5">
        <w:rPr>
          <w:rFonts w:ascii="Calibri" w:hAnsi="Calibri" w:cs="Calibri"/>
        </w:rPr>
        <w:t>a</w:t>
      </w:r>
      <w:r w:rsidRPr="00E82DC5">
        <w:rPr>
          <w:rFonts w:ascii="Calibri" w:hAnsi="Calibri" w:cs="Calibri"/>
        </w:rPr>
        <w:t xml:space="preserve"> successful candidate. </w:t>
      </w:r>
    </w:p>
    <w:p w14:paraId="0B953E21" w14:textId="77777777" w:rsidR="007E23E6" w:rsidRPr="00E82DC5" w:rsidRDefault="007E23E6" w:rsidP="007E23E6">
      <w:pPr>
        <w:rPr>
          <w:rFonts w:ascii="Calibri" w:hAnsi="Calibri" w:cs="Calibri"/>
        </w:rPr>
      </w:pPr>
    </w:p>
    <w:p w14:paraId="4C725801" w14:textId="3B4B0FDB" w:rsidR="00DF78C2" w:rsidRPr="00E82DC5" w:rsidRDefault="00DF78C2" w:rsidP="00DF78C2">
      <w:pPr>
        <w:rPr>
          <w:rFonts w:ascii="Calibri" w:hAnsi="Calibri" w:cs="Calibri"/>
        </w:rPr>
      </w:pPr>
      <w:r w:rsidRPr="00E82DC5">
        <w:rPr>
          <w:rFonts w:ascii="Calibri" w:hAnsi="Calibri" w:cs="Calibri"/>
        </w:rPr>
        <w:t>If you decide to apply, please download and read in full the Application Pack, the Application Form, and the Equal Opportunities Monitoring Form. Your Personal Statement, submitted within the space provided on the Application Form, should clearly demonstrate how your knowledge, skills, and experience meet the criteria outlined in the Person Specification. Please ensure it is no more than two sides of A4, in font size 12.</w:t>
      </w:r>
      <w:r w:rsidR="00E83B21" w:rsidRPr="00E82DC5">
        <w:rPr>
          <w:rFonts w:ascii="Calibri" w:hAnsi="Calibri" w:cs="Calibri"/>
        </w:rPr>
        <w:t xml:space="preserve"> </w:t>
      </w:r>
      <w:r w:rsidRPr="00E82DC5">
        <w:rPr>
          <w:rFonts w:ascii="Calibri" w:hAnsi="Calibri" w:cs="Calibri"/>
        </w:rPr>
        <w:t xml:space="preserve">Our selection process consists of an application and an interview. If you require any adjustments to participate, please let us know and we will do our best to accommodate your needs. </w:t>
      </w:r>
      <w:r w:rsidR="00CD4A39">
        <w:rPr>
          <w:rFonts w:ascii="Calibri" w:hAnsi="Calibri" w:cs="Calibri"/>
        </w:rPr>
        <w:t xml:space="preserve">RASCA </w:t>
      </w:r>
      <w:r w:rsidRPr="00E82DC5">
        <w:rPr>
          <w:rFonts w:ascii="Calibri" w:hAnsi="Calibri" w:cs="Calibri"/>
        </w:rPr>
        <w:t>is committed to equity, inclusivity, and actively encouraging applications from individuals who can contribute to the diversity of our ISVA team.</w:t>
      </w:r>
    </w:p>
    <w:p w14:paraId="466DB398" w14:textId="77777777" w:rsidR="00E83B21" w:rsidRPr="00E82DC5" w:rsidRDefault="00E83B21" w:rsidP="00DF78C2">
      <w:pPr>
        <w:rPr>
          <w:rFonts w:ascii="Calibri" w:hAnsi="Calibri" w:cs="Calibri"/>
        </w:rPr>
      </w:pPr>
    </w:p>
    <w:p w14:paraId="59A70EC1" w14:textId="77777777" w:rsidR="00DF78C2" w:rsidRPr="00E82DC5" w:rsidRDefault="00DF78C2" w:rsidP="00DF78C2">
      <w:pPr>
        <w:rPr>
          <w:rFonts w:ascii="Calibri" w:hAnsi="Calibri" w:cs="Calibri"/>
        </w:rPr>
      </w:pPr>
      <w:r w:rsidRPr="00E82DC5">
        <w:rPr>
          <w:rFonts w:ascii="Calibri" w:hAnsi="Calibri" w:cs="Calibri"/>
        </w:rPr>
        <w:t>Please note that, regrettably, we are unable to respond individually to all applicants who are not shortlisted. If you do not hear from us within two weeks of the closing date, please assume your application has not been successful on this occasion.</w:t>
      </w:r>
    </w:p>
    <w:p w14:paraId="665299F3" w14:textId="77777777" w:rsidR="00E83B21" w:rsidRPr="00E82DC5" w:rsidRDefault="00E83B21" w:rsidP="00DF78C2">
      <w:pPr>
        <w:rPr>
          <w:rFonts w:ascii="Calibri" w:hAnsi="Calibri" w:cs="Calibri"/>
        </w:rPr>
      </w:pPr>
    </w:p>
    <w:p w14:paraId="00465546" w14:textId="67B8F008" w:rsidR="000F35A9" w:rsidRPr="00E82DC5" w:rsidRDefault="00DF78C2" w:rsidP="00DF78C2">
      <w:pPr>
        <w:rPr>
          <w:rFonts w:ascii="Calibri" w:hAnsi="Calibri" w:cs="Calibri"/>
        </w:rPr>
      </w:pPr>
      <w:r w:rsidRPr="00E82DC5">
        <w:rPr>
          <w:rFonts w:ascii="Calibri" w:hAnsi="Calibri" w:cs="Calibri"/>
        </w:rPr>
        <w:t xml:space="preserve">Completed Application Forms and Equal Opportunities Monitoring Forms should be returned to </w:t>
      </w:r>
      <w:hyperlink r:id="rId11" w:history="1">
        <w:r w:rsidR="00E83B21" w:rsidRPr="00E82DC5">
          <w:rPr>
            <w:rStyle w:val="Hyperlink"/>
            <w:rFonts w:ascii="Calibri" w:hAnsi="Calibri" w:cs="Calibri"/>
          </w:rPr>
          <w:t>isva@rasac.co.uk</w:t>
        </w:r>
      </w:hyperlink>
      <w:r w:rsidR="00E83B21" w:rsidRPr="00E82DC5">
        <w:rPr>
          <w:rFonts w:ascii="Calibri" w:hAnsi="Calibri" w:cs="Calibri"/>
        </w:rPr>
        <w:t xml:space="preserve"> </w:t>
      </w:r>
      <w:r w:rsidRPr="00E82DC5">
        <w:rPr>
          <w:rFonts w:ascii="Calibri" w:hAnsi="Calibri" w:cs="Calibri"/>
        </w:rPr>
        <w:t xml:space="preserve">no later than </w:t>
      </w:r>
      <w:r w:rsidRPr="00E82DC5">
        <w:rPr>
          <w:rFonts w:ascii="Calibri" w:hAnsi="Calibri" w:cs="Calibri"/>
          <w:b/>
          <w:bCs/>
        </w:rPr>
        <w:t xml:space="preserve">9am on </w:t>
      </w:r>
      <w:r w:rsidR="006A6A93">
        <w:rPr>
          <w:rFonts w:ascii="Calibri" w:hAnsi="Calibri" w:cs="Calibri"/>
          <w:b/>
          <w:bCs/>
        </w:rPr>
        <w:t>Wednesday 01/04/2026.</w:t>
      </w:r>
    </w:p>
    <w:p w14:paraId="77BA36D5" w14:textId="77777777" w:rsidR="00E83B21" w:rsidRPr="00E82DC5" w:rsidRDefault="00E83B21" w:rsidP="00DF78C2">
      <w:pPr>
        <w:rPr>
          <w:rFonts w:ascii="Calibri" w:hAnsi="Calibri" w:cs="Calibri"/>
        </w:rPr>
      </w:pPr>
    </w:p>
    <w:p w14:paraId="5AC252CA" w14:textId="77777777" w:rsidR="00DF78C2" w:rsidRPr="00E82DC5" w:rsidRDefault="00DF78C2" w:rsidP="00DF78C2">
      <w:pPr>
        <w:rPr>
          <w:rFonts w:ascii="Calibri" w:hAnsi="Calibri" w:cs="Calibri"/>
        </w:rPr>
      </w:pPr>
      <w:r w:rsidRPr="00E82DC5">
        <w:rPr>
          <w:rFonts w:ascii="Calibri" w:hAnsi="Calibri" w:cs="Calibri"/>
        </w:rPr>
        <w:t>If you have any questions, please feel free to get in touch.</w:t>
      </w:r>
    </w:p>
    <w:p w14:paraId="7A20FDE0" w14:textId="77777777" w:rsidR="000F35A9" w:rsidRPr="00E82DC5" w:rsidRDefault="000F35A9" w:rsidP="00DF78C2">
      <w:pPr>
        <w:rPr>
          <w:rFonts w:ascii="Calibri" w:hAnsi="Calibri" w:cs="Calibri"/>
        </w:rPr>
      </w:pPr>
    </w:p>
    <w:p w14:paraId="0974A4EE" w14:textId="6BEF01CC" w:rsidR="00D1333A" w:rsidRPr="00E82DC5" w:rsidRDefault="00DF78C2" w:rsidP="00DF78C2">
      <w:pPr>
        <w:rPr>
          <w:rFonts w:ascii="Calibri" w:hAnsi="Calibri" w:cs="Calibri"/>
        </w:rPr>
      </w:pPr>
      <w:r w:rsidRPr="00E82DC5">
        <w:rPr>
          <w:rFonts w:ascii="Calibri" w:hAnsi="Calibri" w:cs="Calibri"/>
        </w:rPr>
        <w:t>Warm regards,</w:t>
      </w:r>
    </w:p>
    <w:p w14:paraId="0A6F0E19" w14:textId="3E1B6EFF" w:rsidR="00DF78C2" w:rsidRPr="00E82DC5" w:rsidRDefault="00DF78C2" w:rsidP="00DF78C2">
      <w:pPr>
        <w:rPr>
          <w:rFonts w:ascii="Calibri" w:hAnsi="Calibri" w:cs="Calibri"/>
          <w:i/>
          <w:iCs/>
        </w:rPr>
      </w:pPr>
      <w:r w:rsidRPr="00E82DC5">
        <w:rPr>
          <w:rFonts w:ascii="Calibri" w:hAnsi="Calibri" w:cs="Calibri"/>
          <w:i/>
          <w:iCs/>
        </w:rPr>
        <w:t>Jaswere Kaur-Bruce</w:t>
      </w:r>
    </w:p>
    <w:p w14:paraId="2586769C" w14:textId="6738712B" w:rsidR="00DF78C2" w:rsidRPr="00E82DC5" w:rsidRDefault="00DF78C2" w:rsidP="00DF78C2">
      <w:pPr>
        <w:rPr>
          <w:rFonts w:ascii="Calibri" w:hAnsi="Calibri" w:cs="Calibri"/>
          <w:i/>
          <w:iCs/>
        </w:rPr>
      </w:pPr>
      <w:r w:rsidRPr="00E82DC5">
        <w:rPr>
          <w:rFonts w:ascii="Calibri" w:hAnsi="Calibri" w:cs="Calibri"/>
          <w:i/>
          <w:iCs/>
        </w:rPr>
        <w:t>ISVA &amp; Service Development Manager</w:t>
      </w:r>
    </w:p>
    <w:p w14:paraId="3B52707F" w14:textId="77777777" w:rsidR="00E82DC5" w:rsidRPr="00E82DC5" w:rsidRDefault="00E82DC5" w:rsidP="00DF78C2">
      <w:pPr>
        <w:rPr>
          <w:rFonts w:ascii="Calibri" w:hAnsi="Calibri" w:cs="Calibri"/>
          <w:i/>
          <w:iCs/>
        </w:rPr>
      </w:pPr>
    </w:p>
    <w:p w14:paraId="0A379F1E" w14:textId="77777777" w:rsidR="00E82DC5" w:rsidRPr="00E82DC5" w:rsidRDefault="00E82DC5" w:rsidP="00292A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
          <w:u w:val="single"/>
          <w:bdr w:val="none" w:sz="0" w:space="0" w:color="auto"/>
          <w:lang w:val="en-GB"/>
        </w:rPr>
      </w:pPr>
      <w:r w:rsidRPr="00E82DC5">
        <w:rPr>
          <w:rFonts w:ascii="Calibri" w:eastAsia="Calibri" w:hAnsi="Calibri" w:cs="Calibri"/>
          <w:b/>
          <w:u w:val="single"/>
          <w:bdr w:val="none" w:sz="0" w:space="0" w:color="auto"/>
          <w:lang w:val="en-GB"/>
        </w:rPr>
        <w:t>About RASAC</w:t>
      </w:r>
    </w:p>
    <w:p w14:paraId="12DFFDC5" w14:textId="77777777" w:rsidR="00E82DC5" w:rsidRPr="00E82DC5" w:rsidRDefault="00E82DC5" w:rsidP="00E82D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Cs/>
          <w:bdr w:val="none" w:sz="0" w:space="0" w:color="auto"/>
          <w:lang w:val="en-GB"/>
        </w:rPr>
      </w:pPr>
      <w:r w:rsidRPr="00E82DC5">
        <w:rPr>
          <w:rFonts w:ascii="Calibri" w:eastAsia="Calibri" w:hAnsi="Calibri" w:cs="Calibri"/>
          <w:bCs/>
          <w:bdr w:val="none" w:sz="0" w:space="0" w:color="auto"/>
          <w:lang w:val="en-GB"/>
        </w:rPr>
        <w:t>RASAC has been providing support to individuals who have experienced rape, sexual, and domestic abuse since 1989. As an approved member of Rape Crisis England and Wales, our organisation is committed to providing services for survivors of rape and sexual abuse, contributing to ending sexual violence, and addressing gender and structural inequities. Currently, RASAC offers three key services across the Kirklees, Calderdale, and Wakefield areas:</w:t>
      </w:r>
    </w:p>
    <w:p w14:paraId="36172710" w14:textId="77777777" w:rsidR="00E82DC5" w:rsidRPr="00E82DC5" w:rsidRDefault="00E82DC5" w:rsidP="00E82D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Cs/>
          <w:bdr w:val="none" w:sz="0" w:space="0" w:color="auto"/>
          <w:lang w:val="en-GB"/>
        </w:rPr>
      </w:pPr>
      <w:r w:rsidRPr="00E82DC5">
        <w:rPr>
          <w:rFonts w:ascii="Calibri" w:eastAsia="Calibri" w:hAnsi="Calibri" w:cs="Calibri"/>
          <w:b/>
          <w:bdr w:val="none" w:sz="0" w:space="0" w:color="auto"/>
          <w:lang w:val="en-GB"/>
        </w:rPr>
        <w:t>Therapeutic Services</w:t>
      </w:r>
      <w:r w:rsidRPr="00E82DC5">
        <w:rPr>
          <w:rFonts w:ascii="Calibri" w:eastAsia="Calibri" w:hAnsi="Calibri" w:cs="Calibri"/>
          <w:bCs/>
          <w:bdr w:val="none" w:sz="0" w:space="0" w:color="auto"/>
          <w:lang w:val="en-GB"/>
        </w:rPr>
        <w:t>: Our Therapeutic Team offers short-term specialist support services, including counselling, holistic healing, pre-trial therapy, group therapy, and support sessions for survivors aged 13 and above, residing in Kirklees, Calderdale, and Wakefield.</w:t>
      </w:r>
    </w:p>
    <w:p w14:paraId="31426901" w14:textId="3472C5E3" w:rsidR="00E82DC5" w:rsidRPr="00E82DC5" w:rsidRDefault="00E82DC5" w:rsidP="00E82D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Cs/>
          <w:bdr w:val="none" w:sz="0" w:space="0" w:color="auto"/>
          <w:lang w:val="en-GB"/>
        </w:rPr>
      </w:pPr>
      <w:r w:rsidRPr="00E82DC5">
        <w:rPr>
          <w:rFonts w:ascii="Calibri" w:eastAsia="Calibri" w:hAnsi="Calibri" w:cs="Calibri"/>
          <w:b/>
          <w:bdr w:val="none" w:sz="0" w:space="0" w:color="auto"/>
          <w:lang w:val="en-GB"/>
        </w:rPr>
        <w:lastRenderedPageBreak/>
        <w:t>Advisory Services</w:t>
      </w:r>
      <w:r w:rsidRPr="00E82DC5">
        <w:rPr>
          <w:rFonts w:ascii="Calibri" w:eastAsia="Calibri" w:hAnsi="Calibri" w:cs="Calibri"/>
          <w:bCs/>
          <w:bdr w:val="none" w:sz="0" w:space="0" w:color="auto"/>
          <w:lang w:val="en-GB"/>
        </w:rPr>
        <w:t>: Our advisory services include Independent Sexual Violence Advisors (ISVAs), Children's Independent Sexual Violence Advisors (ChISVAs), and Family Independent Sexual Violence Advisor</w:t>
      </w:r>
      <w:r w:rsidR="008677CD">
        <w:rPr>
          <w:rFonts w:ascii="Calibri" w:eastAsia="Calibri" w:hAnsi="Calibri" w:cs="Calibri"/>
          <w:bCs/>
          <w:bdr w:val="none" w:sz="0" w:space="0" w:color="auto"/>
          <w:lang w:val="en-GB"/>
        </w:rPr>
        <w:t xml:space="preserve">s. </w:t>
      </w:r>
      <w:r w:rsidRPr="00E82DC5">
        <w:rPr>
          <w:rFonts w:ascii="Calibri" w:eastAsia="Calibri" w:hAnsi="Calibri" w:cs="Calibri"/>
          <w:bCs/>
          <w:bdr w:val="none" w:sz="0" w:space="0" w:color="auto"/>
          <w:lang w:val="en-GB"/>
        </w:rPr>
        <w:t xml:space="preserve">Our advisors provide confidential emotional and practical support tailored to survivors' needs, assisting them through the criminal justice process if they choose to report the assault. </w:t>
      </w:r>
    </w:p>
    <w:p w14:paraId="5BC31D2F" w14:textId="77777777" w:rsidR="00E82DC5" w:rsidRPr="00E82DC5" w:rsidRDefault="00E82DC5" w:rsidP="00E82D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Cs/>
          <w:bdr w:val="none" w:sz="0" w:space="0" w:color="auto"/>
          <w:lang w:val="en-GB"/>
        </w:rPr>
      </w:pPr>
      <w:r w:rsidRPr="00E82DC5">
        <w:rPr>
          <w:rFonts w:ascii="Calibri" w:eastAsia="Calibri" w:hAnsi="Calibri" w:cs="Calibri"/>
          <w:b/>
          <w:bdr w:val="none" w:sz="0" w:space="0" w:color="auto"/>
          <w:lang w:val="en-GB"/>
        </w:rPr>
        <w:t>Helpline</w:t>
      </w:r>
      <w:r w:rsidRPr="00E82DC5">
        <w:rPr>
          <w:rFonts w:ascii="Calibri" w:eastAsia="Calibri" w:hAnsi="Calibri" w:cs="Calibri"/>
          <w:bCs/>
          <w:bdr w:val="none" w:sz="0" w:space="0" w:color="auto"/>
          <w:lang w:val="en-GB"/>
        </w:rPr>
        <w:t>: Our Helpline offers confidential, anonymous emotional support and information to survivors of rape, sexual abuse, and domestic abuse via telephone, webchat, and email.</w:t>
      </w:r>
    </w:p>
    <w:p w14:paraId="30100715" w14:textId="69F7994F" w:rsidR="00E82DC5" w:rsidRPr="00E82DC5" w:rsidRDefault="00E82DC5" w:rsidP="00E82D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Cs/>
          <w:bdr w:val="none" w:sz="0" w:space="0" w:color="auto"/>
          <w:lang w:val="en-GB"/>
        </w:rPr>
      </w:pPr>
      <w:r w:rsidRPr="00E82DC5">
        <w:rPr>
          <w:rFonts w:ascii="Calibri" w:eastAsia="Calibri" w:hAnsi="Calibri" w:cs="Calibri"/>
          <w:bCs/>
          <w:bdr w:val="none" w:sz="0" w:space="0" w:color="auto"/>
          <w:lang w:val="en-GB"/>
        </w:rPr>
        <w:t xml:space="preserve">As an intersectional feminist organisation, our principles of equal opportunities ensure that we provide a non-judgmental service. We acknowledge that sexual and domestic abuse occur when one person assumes power and control over another, disregarding the impact of their actions. We believe that empowering individuals with information and support to take control of their lives increases their confidence, encourages positive changes, and boosts their self-esteem. For more information about RASAC please visit </w:t>
      </w:r>
      <w:hyperlink r:id="rId12" w:history="1">
        <w:r w:rsidRPr="00E82DC5">
          <w:rPr>
            <w:rFonts w:ascii="Calibri" w:eastAsia="Calibri" w:hAnsi="Calibri" w:cs="Calibri"/>
            <w:bCs/>
            <w:color w:val="0000FF"/>
            <w:bdr w:val="none" w:sz="0" w:space="0" w:color="auto"/>
            <w:lang w:val="en-GB"/>
          </w:rPr>
          <w:t>www.rasac.co.uk</w:t>
        </w:r>
      </w:hyperlink>
    </w:p>
    <w:p w14:paraId="0D566B97" w14:textId="77777777" w:rsidR="00D1333A" w:rsidRPr="00E82DC5" w:rsidRDefault="00D1333A" w:rsidP="006C746B">
      <w:pPr>
        <w:rPr>
          <w:rFonts w:ascii="Calibri" w:hAnsi="Calibri" w:cs="Calibri"/>
          <w:b/>
          <w:bCs/>
        </w:rPr>
      </w:pPr>
    </w:p>
    <w:tbl>
      <w:tblPr>
        <w:tblStyle w:val="GridTable6Colorful-Accent4"/>
        <w:tblW w:w="10598" w:type="dxa"/>
        <w:tblLayout w:type="fixed"/>
        <w:tblLook w:val="04A0" w:firstRow="1" w:lastRow="0" w:firstColumn="1" w:lastColumn="0" w:noHBand="0" w:noVBand="1"/>
      </w:tblPr>
      <w:tblGrid>
        <w:gridCol w:w="1809"/>
        <w:gridCol w:w="8789"/>
      </w:tblGrid>
      <w:tr w:rsidR="00030C11" w:rsidRPr="00E82DC5" w14:paraId="5C76E045" w14:textId="77777777" w:rsidTr="00E82DC5">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809" w:type="dxa"/>
          </w:tcPr>
          <w:p w14:paraId="5C76E043" w14:textId="77777777" w:rsidR="00030C11" w:rsidRPr="00E82DC5" w:rsidRDefault="00F9015A">
            <w:pPr>
              <w:pStyle w:val="Body"/>
              <w:rPr>
                <w:rFonts w:cs="Calibri"/>
                <w:sz w:val="24"/>
                <w:szCs w:val="24"/>
              </w:rPr>
            </w:pPr>
            <w:r w:rsidRPr="00E82DC5">
              <w:rPr>
                <w:rFonts w:cs="Calibri"/>
                <w:sz w:val="24"/>
                <w:szCs w:val="24"/>
                <w:lang w:val="en-US"/>
              </w:rPr>
              <w:t>Job Title</w:t>
            </w:r>
          </w:p>
        </w:tc>
        <w:tc>
          <w:tcPr>
            <w:tcW w:w="8789" w:type="dxa"/>
          </w:tcPr>
          <w:p w14:paraId="5C76E044" w14:textId="1D57C42B" w:rsidR="00030C11" w:rsidRPr="00E82DC5" w:rsidRDefault="00DF78C2">
            <w:pPr>
              <w:pStyle w:val="Body"/>
              <w:spacing w:after="0" w:line="240" w:lineRule="auto"/>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0E82DC5">
              <w:rPr>
                <w:rFonts w:cs="Calibri"/>
                <w:b w:val="0"/>
                <w:bCs w:val="0"/>
                <w:sz w:val="24"/>
                <w:szCs w:val="24"/>
              </w:rPr>
              <w:t xml:space="preserve">Male </w:t>
            </w:r>
            <w:r w:rsidR="00F9015A" w:rsidRPr="00E82DC5">
              <w:rPr>
                <w:rFonts w:cs="Calibri"/>
                <w:b w:val="0"/>
                <w:bCs w:val="0"/>
                <w:sz w:val="24"/>
                <w:szCs w:val="24"/>
                <w:lang w:val="en-US"/>
              </w:rPr>
              <w:t xml:space="preserve">ISVA </w:t>
            </w:r>
          </w:p>
        </w:tc>
      </w:tr>
      <w:tr w:rsidR="00030C11" w:rsidRPr="00E82DC5" w14:paraId="5C76E048" w14:textId="77777777" w:rsidTr="00E82DC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14:paraId="5C76E046" w14:textId="77777777" w:rsidR="00030C11" w:rsidRPr="00E82DC5" w:rsidRDefault="00F9015A">
            <w:pPr>
              <w:pStyle w:val="Body"/>
              <w:spacing w:after="0" w:line="240" w:lineRule="auto"/>
              <w:rPr>
                <w:rFonts w:cs="Calibri"/>
                <w:sz w:val="24"/>
                <w:szCs w:val="24"/>
              </w:rPr>
            </w:pPr>
            <w:r w:rsidRPr="00E82DC5">
              <w:rPr>
                <w:rFonts w:cs="Calibri"/>
                <w:sz w:val="24"/>
                <w:szCs w:val="24"/>
                <w:lang w:val="en-US"/>
              </w:rPr>
              <w:t>Salary</w:t>
            </w:r>
          </w:p>
        </w:tc>
        <w:tc>
          <w:tcPr>
            <w:tcW w:w="8789" w:type="dxa"/>
          </w:tcPr>
          <w:p w14:paraId="5C76E047" w14:textId="304D117B" w:rsidR="00030C11" w:rsidRPr="00E82DC5" w:rsidRDefault="00DB59D7">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cs="Calibri"/>
                <w:sz w:val="24"/>
                <w:szCs w:val="24"/>
              </w:rPr>
            </w:pPr>
            <w:r w:rsidRPr="00E82DC5">
              <w:rPr>
                <w:rFonts w:cs="Calibri"/>
                <w:sz w:val="24"/>
                <w:szCs w:val="24"/>
                <w:lang w:val="en-US"/>
              </w:rPr>
              <w:t>£27,711 - £30,060</w:t>
            </w:r>
          </w:p>
        </w:tc>
      </w:tr>
      <w:tr w:rsidR="00030C11" w:rsidRPr="00E82DC5" w14:paraId="5C76E04B" w14:textId="77777777" w:rsidTr="00E82DC5">
        <w:trPr>
          <w:trHeight w:val="601"/>
        </w:trPr>
        <w:tc>
          <w:tcPr>
            <w:cnfStyle w:val="001000000000" w:firstRow="0" w:lastRow="0" w:firstColumn="1" w:lastColumn="0" w:oddVBand="0" w:evenVBand="0" w:oddHBand="0" w:evenHBand="0" w:firstRowFirstColumn="0" w:firstRowLastColumn="0" w:lastRowFirstColumn="0" w:lastRowLastColumn="0"/>
            <w:tcW w:w="1809" w:type="dxa"/>
          </w:tcPr>
          <w:p w14:paraId="5C76E049" w14:textId="77777777" w:rsidR="00030C11" w:rsidRPr="00E82DC5" w:rsidRDefault="00F9015A">
            <w:pPr>
              <w:pStyle w:val="Body"/>
              <w:spacing w:after="0" w:line="240" w:lineRule="auto"/>
              <w:rPr>
                <w:rFonts w:cs="Calibri"/>
                <w:sz w:val="24"/>
                <w:szCs w:val="24"/>
              </w:rPr>
            </w:pPr>
            <w:r w:rsidRPr="00E82DC5">
              <w:rPr>
                <w:rFonts w:cs="Calibri"/>
                <w:sz w:val="24"/>
                <w:szCs w:val="24"/>
                <w:lang w:val="en-US"/>
              </w:rPr>
              <w:t>Hours</w:t>
            </w:r>
          </w:p>
        </w:tc>
        <w:tc>
          <w:tcPr>
            <w:tcW w:w="8789" w:type="dxa"/>
          </w:tcPr>
          <w:p w14:paraId="5C76E04A" w14:textId="69C89098" w:rsidR="00030C11" w:rsidRPr="00E82DC5" w:rsidRDefault="00F9015A">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E82DC5">
              <w:rPr>
                <w:rFonts w:cs="Calibri"/>
                <w:sz w:val="24"/>
                <w:szCs w:val="24"/>
                <w:lang w:val="en-US"/>
              </w:rPr>
              <w:t>37.5</w:t>
            </w:r>
            <w:r w:rsidR="00894D0E" w:rsidRPr="00E82DC5">
              <w:rPr>
                <w:rFonts w:cs="Calibri"/>
                <w:sz w:val="24"/>
                <w:szCs w:val="24"/>
                <w:lang w:val="en-US"/>
              </w:rPr>
              <w:t xml:space="preserve"> per week</w:t>
            </w:r>
          </w:p>
        </w:tc>
      </w:tr>
      <w:tr w:rsidR="00030C11" w:rsidRPr="00E82DC5" w14:paraId="5C76E04E" w14:textId="77777777" w:rsidTr="00E82DC5">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809" w:type="dxa"/>
          </w:tcPr>
          <w:p w14:paraId="5C76E04C" w14:textId="77777777" w:rsidR="00030C11" w:rsidRPr="00E82DC5" w:rsidRDefault="00F9015A">
            <w:pPr>
              <w:pStyle w:val="Body"/>
              <w:spacing w:after="0" w:line="240" w:lineRule="auto"/>
              <w:rPr>
                <w:rFonts w:cs="Calibri"/>
                <w:sz w:val="24"/>
                <w:szCs w:val="24"/>
              </w:rPr>
            </w:pPr>
            <w:r w:rsidRPr="00E82DC5">
              <w:rPr>
                <w:rFonts w:cs="Calibri"/>
                <w:sz w:val="24"/>
                <w:szCs w:val="24"/>
                <w:lang w:val="en-US"/>
              </w:rPr>
              <w:t>Location</w:t>
            </w:r>
          </w:p>
        </w:tc>
        <w:tc>
          <w:tcPr>
            <w:tcW w:w="8789" w:type="dxa"/>
          </w:tcPr>
          <w:p w14:paraId="5C76E04D" w14:textId="537A0078" w:rsidR="00030C11" w:rsidRPr="00E82DC5" w:rsidRDefault="00F9015A">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cs="Calibri"/>
                <w:sz w:val="24"/>
                <w:szCs w:val="24"/>
              </w:rPr>
            </w:pPr>
            <w:r w:rsidRPr="00E82DC5">
              <w:rPr>
                <w:rFonts w:cs="Calibri"/>
                <w:sz w:val="24"/>
                <w:szCs w:val="24"/>
                <w:lang w:val="en-US"/>
              </w:rPr>
              <w:t xml:space="preserve">The post is based </w:t>
            </w:r>
            <w:r w:rsidR="00B94055">
              <w:rPr>
                <w:rFonts w:cs="Calibri"/>
                <w:sz w:val="24"/>
                <w:szCs w:val="24"/>
                <w:lang w:val="en-US"/>
              </w:rPr>
              <w:t xml:space="preserve">in </w:t>
            </w:r>
            <w:r w:rsidRPr="00E82DC5">
              <w:rPr>
                <w:rFonts w:cs="Calibri"/>
                <w:sz w:val="24"/>
                <w:szCs w:val="24"/>
                <w:lang w:val="en-US"/>
              </w:rPr>
              <w:t>Kirklees</w:t>
            </w:r>
            <w:r w:rsidR="00F739F5" w:rsidRPr="00E82DC5">
              <w:rPr>
                <w:rFonts w:cs="Calibri"/>
                <w:sz w:val="24"/>
                <w:szCs w:val="24"/>
                <w:lang w:val="en-US"/>
              </w:rPr>
              <w:t>,</w:t>
            </w:r>
            <w:r w:rsidRPr="00E82DC5">
              <w:rPr>
                <w:rFonts w:cs="Calibri"/>
                <w:sz w:val="24"/>
                <w:szCs w:val="24"/>
                <w:lang w:val="en-US"/>
              </w:rPr>
              <w:t xml:space="preserve"> Calderdale</w:t>
            </w:r>
            <w:r w:rsidR="00F739F5" w:rsidRPr="00E82DC5">
              <w:rPr>
                <w:rFonts w:cs="Calibri"/>
                <w:sz w:val="24"/>
                <w:szCs w:val="24"/>
                <w:lang w:val="en-US"/>
              </w:rPr>
              <w:t xml:space="preserve"> &amp; Wakefield</w:t>
            </w:r>
          </w:p>
        </w:tc>
      </w:tr>
      <w:tr w:rsidR="00030C11" w:rsidRPr="00E82DC5" w14:paraId="5C76E051" w14:textId="77777777" w:rsidTr="00E82DC5">
        <w:trPr>
          <w:trHeight w:val="601"/>
        </w:trPr>
        <w:tc>
          <w:tcPr>
            <w:cnfStyle w:val="001000000000" w:firstRow="0" w:lastRow="0" w:firstColumn="1" w:lastColumn="0" w:oddVBand="0" w:evenVBand="0" w:oddHBand="0" w:evenHBand="0" w:firstRowFirstColumn="0" w:firstRowLastColumn="0" w:lastRowFirstColumn="0" w:lastRowLastColumn="0"/>
            <w:tcW w:w="1809" w:type="dxa"/>
          </w:tcPr>
          <w:p w14:paraId="5C76E04F" w14:textId="77777777" w:rsidR="00030C11" w:rsidRPr="00E82DC5" w:rsidRDefault="00F9015A">
            <w:pPr>
              <w:pStyle w:val="Body"/>
              <w:spacing w:after="0" w:line="240" w:lineRule="auto"/>
              <w:rPr>
                <w:rFonts w:cs="Calibri"/>
                <w:sz w:val="24"/>
                <w:szCs w:val="24"/>
              </w:rPr>
            </w:pPr>
            <w:r w:rsidRPr="00E82DC5">
              <w:rPr>
                <w:rFonts w:cs="Calibri"/>
                <w:sz w:val="24"/>
                <w:szCs w:val="24"/>
                <w:lang w:val="en-US"/>
              </w:rPr>
              <w:t>Responsible To</w:t>
            </w:r>
          </w:p>
        </w:tc>
        <w:tc>
          <w:tcPr>
            <w:tcW w:w="8789" w:type="dxa"/>
          </w:tcPr>
          <w:p w14:paraId="5C76E050" w14:textId="4EC6B135" w:rsidR="00030C11" w:rsidRPr="00E82DC5" w:rsidRDefault="00F9015A">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E82DC5">
              <w:rPr>
                <w:rFonts w:cs="Calibri"/>
                <w:sz w:val="24"/>
                <w:szCs w:val="24"/>
                <w:lang w:val="en-US"/>
              </w:rPr>
              <w:t xml:space="preserve">ISVA </w:t>
            </w:r>
            <w:r w:rsidR="00F739F5" w:rsidRPr="00E82DC5">
              <w:rPr>
                <w:rFonts w:cs="Calibri"/>
                <w:sz w:val="24"/>
                <w:szCs w:val="24"/>
                <w:lang w:val="en-US"/>
              </w:rPr>
              <w:t>Team Leader</w:t>
            </w:r>
            <w:r w:rsidRPr="00E82DC5">
              <w:rPr>
                <w:rFonts w:cs="Calibri"/>
                <w:sz w:val="24"/>
                <w:szCs w:val="24"/>
                <w:lang w:val="en-US"/>
              </w:rPr>
              <w:t xml:space="preserve"> who in turn is responsible to</w:t>
            </w:r>
            <w:r w:rsidR="00F739F5" w:rsidRPr="00E82DC5">
              <w:rPr>
                <w:rFonts w:cs="Calibri"/>
                <w:sz w:val="24"/>
                <w:szCs w:val="24"/>
                <w:lang w:val="en-US"/>
              </w:rPr>
              <w:t xml:space="preserve"> ISVA Manager,</w:t>
            </w:r>
            <w:r w:rsidRPr="00E82DC5">
              <w:rPr>
                <w:rFonts w:cs="Calibri"/>
                <w:sz w:val="24"/>
                <w:szCs w:val="24"/>
                <w:lang w:val="en-US"/>
              </w:rPr>
              <w:t xml:space="preserve"> CEO and trustees</w:t>
            </w:r>
          </w:p>
        </w:tc>
      </w:tr>
    </w:tbl>
    <w:p w14:paraId="798BE230" w14:textId="77777777" w:rsidR="00E82DC5" w:rsidRDefault="00E82DC5" w:rsidP="00AB10C2">
      <w:pPr>
        <w:pStyle w:val="Body"/>
        <w:rPr>
          <w:rFonts w:cs="Calibri"/>
          <w:b/>
          <w:bCs/>
          <w:sz w:val="24"/>
          <w:szCs w:val="24"/>
          <w:lang w:val="en-US"/>
        </w:rPr>
      </w:pPr>
    </w:p>
    <w:p w14:paraId="5C76E055" w14:textId="51DCCC56" w:rsidR="00030C11" w:rsidRPr="00E82DC5" w:rsidRDefault="00F9015A" w:rsidP="00292AFF">
      <w:pPr>
        <w:pStyle w:val="Body"/>
        <w:rPr>
          <w:rFonts w:eastAsia="Arial" w:cs="Calibri"/>
          <w:sz w:val="24"/>
          <w:szCs w:val="24"/>
        </w:rPr>
      </w:pPr>
      <w:r w:rsidRPr="00E82DC5">
        <w:rPr>
          <w:rFonts w:cs="Calibri"/>
          <w:b/>
          <w:bCs/>
          <w:sz w:val="24"/>
          <w:szCs w:val="24"/>
          <w:lang w:val="en-US"/>
        </w:rPr>
        <w:t>Job Purpose:</w:t>
      </w:r>
      <w:r w:rsidR="00AB10C2" w:rsidRPr="00E82DC5">
        <w:rPr>
          <w:rFonts w:cs="Calibri"/>
          <w:b/>
          <w:bCs/>
          <w:sz w:val="24"/>
          <w:szCs w:val="24"/>
          <w:lang w:val="en-US"/>
        </w:rPr>
        <w:t xml:space="preserve"> </w:t>
      </w:r>
      <w:r w:rsidR="0025273A" w:rsidRPr="00E82DC5">
        <w:rPr>
          <w:rFonts w:cs="Calibri"/>
          <w:sz w:val="24"/>
          <w:szCs w:val="24"/>
        </w:rPr>
        <w:t>The purpose of the Male ISVA role is to provide proactive, non</w:t>
      </w:r>
      <w:r w:rsidR="0025273A" w:rsidRPr="00E82DC5">
        <w:rPr>
          <w:rFonts w:ascii="Cambria Math" w:hAnsi="Cambria Math" w:cs="Cambria Math"/>
          <w:sz w:val="24"/>
          <w:szCs w:val="24"/>
        </w:rPr>
        <w:t>‑</w:t>
      </w:r>
      <w:r w:rsidR="0025273A" w:rsidRPr="00E82DC5">
        <w:rPr>
          <w:rFonts w:cs="Calibri"/>
          <w:sz w:val="24"/>
          <w:szCs w:val="24"/>
        </w:rPr>
        <w:t xml:space="preserve">therapeutic advocacy and support individuals who have experienced rape </w:t>
      </w:r>
      <w:r w:rsidR="00BF7CC7" w:rsidRPr="00E82DC5">
        <w:rPr>
          <w:rFonts w:cs="Calibri"/>
          <w:sz w:val="24"/>
          <w:szCs w:val="24"/>
        </w:rPr>
        <w:t xml:space="preserve">or </w:t>
      </w:r>
      <w:r w:rsidR="0025273A" w:rsidRPr="00E82DC5">
        <w:rPr>
          <w:rFonts w:cs="Calibri"/>
          <w:sz w:val="24"/>
          <w:szCs w:val="24"/>
        </w:rPr>
        <w:t>sexual violence, both within and outside the criminal justice system. The role ensures that</w:t>
      </w:r>
      <w:r w:rsidR="00BF7CC7" w:rsidRPr="00E82DC5">
        <w:rPr>
          <w:rFonts w:cs="Calibri"/>
          <w:sz w:val="24"/>
          <w:szCs w:val="24"/>
        </w:rPr>
        <w:t xml:space="preserve"> survivors </w:t>
      </w:r>
      <w:r w:rsidR="0025273A" w:rsidRPr="00E82DC5">
        <w:rPr>
          <w:rFonts w:cs="Calibri"/>
          <w:sz w:val="24"/>
          <w:szCs w:val="24"/>
        </w:rPr>
        <w:t>receive timely, trauma</w:t>
      </w:r>
      <w:r w:rsidR="0025273A" w:rsidRPr="00E82DC5">
        <w:rPr>
          <w:rFonts w:ascii="Cambria Math" w:hAnsi="Cambria Math" w:cs="Cambria Math"/>
          <w:sz w:val="24"/>
          <w:szCs w:val="24"/>
        </w:rPr>
        <w:t>‑</w:t>
      </w:r>
      <w:r w:rsidR="0025273A" w:rsidRPr="00E82DC5">
        <w:rPr>
          <w:rFonts w:cs="Calibri"/>
          <w:sz w:val="24"/>
          <w:szCs w:val="24"/>
        </w:rPr>
        <w:t>informed support that promotes their safety, wellbeing, rights and access to services.</w:t>
      </w:r>
    </w:p>
    <w:p w14:paraId="17410DBF" w14:textId="77777777" w:rsidR="00AB10C2" w:rsidRPr="00AB10C2" w:rsidRDefault="00AB10C2" w:rsidP="00F32DC4">
      <w:pPr>
        <w:pStyle w:val="Body"/>
        <w:spacing w:after="0"/>
        <w:rPr>
          <w:rFonts w:cs="Calibri"/>
          <w:b/>
          <w:bCs/>
          <w:sz w:val="24"/>
          <w:szCs w:val="24"/>
        </w:rPr>
      </w:pPr>
      <w:r w:rsidRPr="00AB10C2">
        <w:rPr>
          <w:rFonts w:cs="Calibri"/>
          <w:b/>
          <w:bCs/>
          <w:sz w:val="24"/>
          <w:szCs w:val="24"/>
        </w:rPr>
        <w:t>Main Responsibilities</w:t>
      </w:r>
    </w:p>
    <w:p w14:paraId="28EEDB1F" w14:textId="77777777" w:rsidR="00982FAC" w:rsidRPr="00AB10C2" w:rsidRDefault="00982FAC" w:rsidP="00982FAC">
      <w:pPr>
        <w:pStyle w:val="Body"/>
        <w:numPr>
          <w:ilvl w:val="0"/>
          <w:numId w:val="29"/>
        </w:numPr>
        <w:spacing w:after="0"/>
        <w:rPr>
          <w:rFonts w:cs="Calibri"/>
          <w:sz w:val="24"/>
          <w:szCs w:val="24"/>
        </w:rPr>
      </w:pPr>
      <w:r w:rsidRPr="00AB10C2">
        <w:rPr>
          <w:rFonts w:cs="Calibri"/>
          <w:sz w:val="24"/>
          <w:szCs w:val="24"/>
        </w:rPr>
        <w:t>Offer emotional and practical support, including for those involved in the criminal justice system.</w:t>
      </w:r>
    </w:p>
    <w:p w14:paraId="163CD824"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Support access to therapeutic services, health services, and other relevant agencies, helping clients build their own support networks.</w:t>
      </w:r>
    </w:p>
    <w:p w14:paraId="2D0BE086"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Carry out risk assessments, respond to safeguarding concerns, and promote safety.</w:t>
      </w:r>
    </w:p>
    <w:p w14:paraId="3BB12DED"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Keep clients informed of case progress and maintain accurate records.</w:t>
      </w:r>
    </w:p>
    <w:p w14:paraId="173BAE3F"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Participate in supervision, appraisals, team meetings, group work, and external training delivery.</w:t>
      </w:r>
    </w:p>
    <w:p w14:paraId="679875DC"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Provide information on the impact of sexual violence and signpost to specialist support.</w:t>
      </w:r>
    </w:p>
    <w:p w14:paraId="5EEE63FE" w14:textId="77777777" w:rsidR="00AB10C2" w:rsidRPr="00AB10C2" w:rsidRDefault="00AB10C2" w:rsidP="002F6F58">
      <w:pPr>
        <w:pStyle w:val="Body"/>
        <w:numPr>
          <w:ilvl w:val="0"/>
          <w:numId w:val="29"/>
        </w:numPr>
        <w:spacing w:after="0"/>
        <w:rPr>
          <w:rFonts w:cs="Calibri"/>
          <w:sz w:val="24"/>
          <w:szCs w:val="24"/>
        </w:rPr>
      </w:pPr>
      <w:r w:rsidRPr="00AB10C2">
        <w:rPr>
          <w:rFonts w:cs="Calibri"/>
          <w:sz w:val="24"/>
          <w:szCs w:val="24"/>
        </w:rPr>
        <w:t>Work within RASAC’s ethos and maintain professional relationships with partner agencies.</w:t>
      </w:r>
    </w:p>
    <w:p w14:paraId="7A7EF6C3" w14:textId="4E7471D4" w:rsidR="00AB10C2" w:rsidRPr="00AB10C2" w:rsidRDefault="00AB10C2" w:rsidP="002F6F58">
      <w:pPr>
        <w:pStyle w:val="Body"/>
        <w:spacing w:after="0"/>
        <w:rPr>
          <w:rFonts w:cs="Calibri"/>
          <w:sz w:val="24"/>
          <w:szCs w:val="24"/>
        </w:rPr>
      </w:pPr>
    </w:p>
    <w:p w14:paraId="73CDA1D4" w14:textId="77777777" w:rsidR="00AB10C2" w:rsidRPr="00AB10C2" w:rsidRDefault="00AB10C2" w:rsidP="00F32DC4">
      <w:pPr>
        <w:pStyle w:val="Body"/>
        <w:spacing w:after="0"/>
        <w:rPr>
          <w:rFonts w:cs="Calibri"/>
          <w:b/>
          <w:bCs/>
          <w:sz w:val="24"/>
          <w:szCs w:val="24"/>
        </w:rPr>
      </w:pPr>
      <w:r w:rsidRPr="00AB10C2">
        <w:rPr>
          <w:rFonts w:cs="Calibri"/>
          <w:b/>
          <w:bCs/>
          <w:sz w:val="24"/>
          <w:szCs w:val="24"/>
        </w:rPr>
        <w:t>Client Work</w:t>
      </w:r>
    </w:p>
    <w:p w14:paraId="32C6401F"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Make timely contact with referred clients (within 48 hours where possible).</w:t>
      </w:r>
    </w:p>
    <w:p w14:paraId="7A96B3B5"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Complete holistic risk and needs assessments and develop tailored support plans.</w:t>
      </w:r>
    </w:p>
    <w:p w14:paraId="02792DC7"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Refer high</w:t>
      </w:r>
      <w:r w:rsidRPr="00AB10C2">
        <w:rPr>
          <w:rFonts w:cs="Calibri"/>
          <w:sz w:val="24"/>
          <w:szCs w:val="24"/>
        </w:rPr>
        <w:noBreakHyphen/>
        <w:t>risk DA</w:t>
      </w:r>
      <w:r w:rsidRPr="00AB10C2">
        <w:rPr>
          <w:rFonts w:cs="Calibri"/>
          <w:sz w:val="24"/>
          <w:szCs w:val="24"/>
        </w:rPr>
        <w:noBreakHyphen/>
        <w:t>related cases (16+) to MARAC and attend relevant meetings.</w:t>
      </w:r>
    </w:p>
    <w:p w14:paraId="7DDDEB0E"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lastRenderedPageBreak/>
        <w:t>Facilitate access to sexual health, mental health, counselling, and other services.</w:t>
      </w:r>
    </w:p>
    <w:p w14:paraId="458F6808"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Provide face</w:t>
      </w:r>
      <w:r w:rsidRPr="00AB10C2">
        <w:rPr>
          <w:rFonts w:cs="Calibri"/>
          <w:sz w:val="24"/>
          <w:szCs w:val="24"/>
        </w:rPr>
        <w:noBreakHyphen/>
        <w:t>to</w:t>
      </w:r>
      <w:r w:rsidRPr="00AB10C2">
        <w:rPr>
          <w:rFonts w:cs="Calibri"/>
          <w:sz w:val="24"/>
          <w:szCs w:val="24"/>
        </w:rPr>
        <w:noBreakHyphen/>
        <w:t>face, telephone, text and email support as appropriate.</w:t>
      </w:r>
    </w:p>
    <w:p w14:paraId="2996D3B3"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Explain criminal, civil, legal and housing options.</w:t>
      </w:r>
    </w:p>
    <w:p w14:paraId="1A4436DF"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Provide information on Criminal Injuries Compensation.</w:t>
      </w:r>
    </w:p>
    <w:p w14:paraId="45F9CF5F" w14:textId="77777777" w:rsidR="00AB10C2" w:rsidRPr="00AB10C2" w:rsidRDefault="00AB10C2" w:rsidP="002F6F58">
      <w:pPr>
        <w:pStyle w:val="Body"/>
        <w:numPr>
          <w:ilvl w:val="0"/>
          <w:numId w:val="30"/>
        </w:numPr>
        <w:spacing w:after="0"/>
        <w:rPr>
          <w:rFonts w:cs="Calibri"/>
          <w:sz w:val="24"/>
          <w:szCs w:val="24"/>
        </w:rPr>
      </w:pPr>
      <w:r w:rsidRPr="00AB10C2">
        <w:rPr>
          <w:rFonts w:cs="Calibri"/>
          <w:sz w:val="24"/>
          <w:szCs w:val="24"/>
        </w:rPr>
        <w:t>Share relevant updates with partner agencies in line with information</w:t>
      </w:r>
      <w:r w:rsidRPr="00AB10C2">
        <w:rPr>
          <w:rFonts w:cs="Calibri"/>
          <w:sz w:val="24"/>
          <w:szCs w:val="24"/>
        </w:rPr>
        <w:noBreakHyphen/>
        <w:t>sharing policies.</w:t>
      </w:r>
    </w:p>
    <w:p w14:paraId="0AD6277E" w14:textId="4F237415" w:rsidR="00292AFF" w:rsidRDefault="00AB10C2" w:rsidP="00280E24">
      <w:pPr>
        <w:pStyle w:val="Body"/>
        <w:numPr>
          <w:ilvl w:val="0"/>
          <w:numId w:val="30"/>
        </w:numPr>
        <w:spacing w:after="0"/>
        <w:rPr>
          <w:rFonts w:cs="Calibri"/>
          <w:sz w:val="24"/>
          <w:szCs w:val="24"/>
        </w:rPr>
      </w:pPr>
      <w:r w:rsidRPr="00AB10C2">
        <w:rPr>
          <w:rFonts w:cs="Calibri"/>
          <w:sz w:val="24"/>
          <w:szCs w:val="24"/>
        </w:rPr>
        <w:t>Follow child protection policies and assess competence using Gillick guidelines.</w:t>
      </w:r>
    </w:p>
    <w:p w14:paraId="2DBDC7B0" w14:textId="77777777" w:rsidR="00280E24" w:rsidRPr="00280E24" w:rsidRDefault="00280E24" w:rsidP="00280E24">
      <w:pPr>
        <w:pStyle w:val="Body"/>
        <w:spacing w:after="0"/>
        <w:ind w:left="720"/>
        <w:rPr>
          <w:rFonts w:cs="Calibri"/>
          <w:sz w:val="24"/>
          <w:szCs w:val="24"/>
        </w:rPr>
      </w:pPr>
    </w:p>
    <w:p w14:paraId="45758524" w14:textId="77777777" w:rsidR="00AB10C2" w:rsidRPr="00AB10C2" w:rsidRDefault="00AB10C2" w:rsidP="00F32DC4">
      <w:pPr>
        <w:pStyle w:val="Body"/>
        <w:spacing w:after="0"/>
        <w:rPr>
          <w:rFonts w:cs="Calibri"/>
          <w:b/>
          <w:bCs/>
          <w:sz w:val="24"/>
          <w:szCs w:val="24"/>
        </w:rPr>
      </w:pPr>
      <w:r w:rsidRPr="00AB10C2">
        <w:rPr>
          <w:rFonts w:cs="Calibri"/>
          <w:b/>
          <w:bCs/>
          <w:sz w:val="24"/>
          <w:szCs w:val="24"/>
        </w:rPr>
        <w:t>If a Client Reports to the Police</w:t>
      </w:r>
    </w:p>
    <w:p w14:paraId="48817CBC" w14:textId="77777777" w:rsidR="00AB10C2" w:rsidRPr="00AB10C2" w:rsidRDefault="00AB10C2" w:rsidP="002F6F58">
      <w:pPr>
        <w:pStyle w:val="Body"/>
        <w:numPr>
          <w:ilvl w:val="0"/>
          <w:numId w:val="31"/>
        </w:numPr>
        <w:spacing w:after="0"/>
        <w:rPr>
          <w:rFonts w:cs="Calibri"/>
          <w:sz w:val="24"/>
          <w:szCs w:val="24"/>
        </w:rPr>
      </w:pPr>
      <w:r w:rsidRPr="00AB10C2">
        <w:rPr>
          <w:rFonts w:cs="Calibri"/>
          <w:sz w:val="24"/>
          <w:szCs w:val="24"/>
        </w:rPr>
        <w:t>Support clients through all stages of the criminal justice process, explaining procedures, rights and expectations.</w:t>
      </w:r>
    </w:p>
    <w:p w14:paraId="2A9B1D27" w14:textId="77777777" w:rsidR="00AB10C2" w:rsidRPr="00AB10C2" w:rsidRDefault="00AB10C2" w:rsidP="002F6F58">
      <w:pPr>
        <w:pStyle w:val="Body"/>
        <w:numPr>
          <w:ilvl w:val="0"/>
          <w:numId w:val="31"/>
        </w:numPr>
        <w:spacing w:after="0"/>
        <w:rPr>
          <w:rFonts w:cs="Calibri"/>
          <w:sz w:val="24"/>
          <w:szCs w:val="24"/>
        </w:rPr>
      </w:pPr>
      <w:r w:rsidRPr="00AB10C2">
        <w:rPr>
          <w:rFonts w:cs="Calibri"/>
          <w:sz w:val="24"/>
          <w:szCs w:val="24"/>
        </w:rPr>
        <w:t>Support with Victim Personal Statements, trial processes and special measures.</w:t>
      </w:r>
    </w:p>
    <w:p w14:paraId="1BBA2761" w14:textId="77777777" w:rsidR="00AB10C2" w:rsidRPr="00AB10C2" w:rsidRDefault="00AB10C2" w:rsidP="002F6F58">
      <w:pPr>
        <w:pStyle w:val="Body"/>
        <w:numPr>
          <w:ilvl w:val="0"/>
          <w:numId w:val="31"/>
        </w:numPr>
        <w:spacing w:after="0"/>
        <w:rPr>
          <w:rFonts w:cs="Calibri"/>
          <w:sz w:val="24"/>
          <w:szCs w:val="24"/>
        </w:rPr>
      </w:pPr>
      <w:r w:rsidRPr="00AB10C2">
        <w:rPr>
          <w:rFonts w:cs="Calibri"/>
          <w:sz w:val="24"/>
          <w:szCs w:val="24"/>
        </w:rPr>
        <w:t>Liaise with police, CPS and other justice partners, maintaining confidentiality and keeping clients updated in line with the Victims Code.</w:t>
      </w:r>
    </w:p>
    <w:p w14:paraId="4D0AFC17" w14:textId="2EFE4017" w:rsidR="00AB10C2" w:rsidRDefault="00AB10C2" w:rsidP="00AB10C2">
      <w:pPr>
        <w:pStyle w:val="Body"/>
        <w:numPr>
          <w:ilvl w:val="0"/>
          <w:numId w:val="31"/>
        </w:numPr>
        <w:spacing w:after="0"/>
        <w:rPr>
          <w:rFonts w:cs="Calibri"/>
          <w:sz w:val="24"/>
          <w:szCs w:val="24"/>
        </w:rPr>
      </w:pPr>
      <w:r w:rsidRPr="00AB10C2">
        <w:rPr>
          <w:rFonts w:cs="Calibri"/>
          <w:sz w:val="24"/>
          <w:szCs w:val="24"/>
        </w:rPr>
        <w:t>Attend case conferences and support Victim’s Right to Review where needed.</w:t>
      </w:r>
    </w:p>
    <w:p w14:paraId="3262574A" w14:textId="77777777" w:rsidR="00292AFF" w:rsidRPr="00292AFF" w:rsidRDefault="00292AFF" w:rsidP="00292AFF">
      <w:pPr>
        <w:pStyle w:val="Body"/>
        <w:spacing w:after="0"/>
        <w:ind w:left="720"/>
        <w:rPr>
          <w:rFonts w:cs="Calibri"/>
          <w:sz w:val="24"/>
          <w:szCs w:val="24"/>
        </w:rPr>
      </w:pPr>
    </w:p>
    <w:p w14:paraId="3975DD84" w14:textId="77777777" w:rsidR="00AB10C2" w:rsidRPr="00AB10C2" w:rsidRDefault="00AB10C2" w:rsidP="00F32DC4">
      <w:pPr>
        <w:pStyle w:val="Body"/>
        <w:spacing w:after="0"/>
        <w:rPr>
          <w:rFonts w:cs="Calibri"/>
          <w:b/>
          <w:bCs/>
          <w:sz w:val="24"/>
          <w:szCs w:val="24"/>
        </w:rPr>
      </w:pPr>
      <w:r w:rsidRPr="00AB10C2">
        <w:rPr>
          <w:rFonts w:cs="Calibri"/>
          <w:b/>
          <w:bCs/>
          <w:sz w:val="24"/>
          <w:szCs w:val="24"/>
        </w:rPr>
        <w:t>Administrative Responsibilities</w:t>
      </w:r>
    </w:p>
    <w:p w14:paraId="79BFDEA7"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Manage a caseload and ensure all client data is accurately recorded on DPMS.</w:t>
      </w:r>
    </w:p>
    <w:p w14:paraId="50CD945E"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Follow procedures and protocols that prioritise client safety.</w:t>
      </w:r>
    </w:p>
    <w:p w14:paraId="79C1C2F8"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Share feedback on service access issues with relevant agencies.</w:t>
      </w:r>
    </w:p>
    <w:p w14:paraId="1961A8B8"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Contribute to policy, protocol and practice development.</w:t>
      </w:r>
    </w:p>
    <w:p w14:paraId="529261CD"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Maintain effective communication with key partners (police, CPS, courts, social care, health, voluntary sector, CAFCASS).</w:t>
      </w:r>
    </w:p>
    <w:p w14:paraId="54BECFD6"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Participate in team meetings, peer review and provide specialist advice when required.</w:t>
      </w:r>
    </w:p>
    <w:p w14:paraId="373820D4" w14:textId="77777777" w:rsidR="00AB10C2" w:rsidRPr="00AB10C2" w:rsidRDefault="00AB10C2" w:rsidP="008F658E">
      <w:pPr>
        <w:pStyle w:val="Body"/>
        <w:numPr>
          <w:ilvl w:val="0"/>
          <w:numId w:val="32"/>
        </w:numPr>
        <w:spacing w:after="0"/>
        <w:rPr>
          <w:rFonts w:cs="Calibri"/>
          <w:sz w:val="24"/>
          <w:szCs w:val="24"/>
        </w:rPr>
      </w:pPr>
      <w:r w:rsidRPr="00AB10C2">
        <w:rPr>
          <w:rFonts w:cs="Calibri"/>
          <w:sz w:val="24"/>
          <w:szCs w:val="24"/>
        </w:rPr>
        <w:t>Utilise resources such as interpreters and communication support.</w:t>
      </w:r>
    </w:p>
    <w:p w14:paraId="45E3F995" w14:textId="73EEEFC4" w:rsidR="00AB10C2" w:rsidRDefault="00AB10C2" w:rsidP="00AB10C2">
      <w:pPr>
        <w:pStyle w:val="Body"/>
        <w:numPr>
          <w:ilvl w:val="0"/>
          <w:numId w:val="32"/>
        </w:numPr>
        <w:spacing w:after="0"/>
        <w:rPr>
          <w:rFonts w:cs="Calibri"/>
          <w:sz w:val="24"/>
          <w:szCs w:val="24"/>
        </w:rPr>
      </w:pPr>
      <w:r w:rsidRPr="00AB10C2">
        <w:rPr>
          <w:rFonts w:cs="Calibri"/>
          <w:sz w:val="24"/>
          <w:szCs w:val="24"/>
        </w:rPr>
        <w:t>Monitor and evaluate the effectiveness of the service.</w:t>
      </w:r>
    </w:p>
    <w:p w14:paraId="01291739" w14:textId="77777777" w:rsidR="00292AFF" w:rsidRPr="00292AFF" w:rsidRDefault="00292AFF" w:rsidP="00292AFF">
      <w:pPr>
        <w:pStyle w:val="Body"/>
        <w:spacing w:after="0"/>
        <w:ind w:left="720"/>
        <w:rPr>
          <w:rFonts w:cs="Calibri"/>
          <w:sz w:val="24"/>
          <w:szCs w:val="24"/>
        </w:rPr>
      </w:pPr>
    </w:p>
    <w:p w14:paraId="55EAA2AB" w14:textId="77777777" w:rsidR="00AB10C2" w:rsidRPr="00AB10C2" w:rsidRDefault="00AB10C2" w:rsidP="00AB10C2">
      <w:pPr>
        <w:pStyle w:val="Body"/>
        <w:rPr>
          <w:rFonts w:cs="Calibri"/>
          <w:b/>
          <w:bCs/>
          <w:sz w:val="24"/>
          <w:szCs w:val="24"/>
        </w:rPr>
      </w:pPr>
      <w:r w:rsidRPr="00AB10C2">
        <w:rPr>
          <w:rFonts w:cs="Calibri"/>
          <w:b/>
          <w:bCs/>
          <w:sz w:val="24"/>
          <w:szCs w:val="24"/>
        </w:rPr>
        <w:t>General Responsibilities</w:t>
      </w:r>
    </w:p>
    <w:p w14:paraId="256F5649" w14:textId="77777777" w:rsidR="00AB10C2" w:rsidRPr="00AB10C2" w:rsidRDefault="00AB10C2" w:rsidP="008F658E">
      <w:pPr>
        <w:pStyle w:val="Body"/>
        <w:numPr>
          <w:ilvl w:val="0"/>
          <w:numId w:val="33"/>
        </w:numPr>
        <w:spacing w:after="0"/>
        <w:rPr>
          <w:rFonts w:cs="Calibri"/>
          <w:sz w:val="24"/>
          <w:szCs w:val="24"/>
        </w:rPr>
      </w:pPr>
      <w:r w:rsidRPr="00AB10C2">
        <w:rPr>
          <w:rFonts w:cs="Calibri"/>
          <w:sz w:val="24"/>
          <w:szCs w:val="24"/>
        </w:rPr>
        <w:t>Understand RASAC’s values, ethos and the impacts of sexual violence, trauma and related mental health issues.</w:t>
      </w:r>
    </w:p>
    <w:p w14:paraId="3B4DF208" w14:textId="77777777" w:rsidR="00AB10C2" w:rsidRPr="00AB10C2" w:rsidRDefault="00AB10C2" w:rsidP="008F658E">
      <w:pPr>
        <w:pStyle w:val="Body"/>
        <w:numPr>
          <w:ilvl w:val="0"/>
          <w:numId w:val="33"/>
        </w:numPr>
        <w:spacing w:after="0"/>
        <w:rPr>
          <w:rFonts w:cs="Calibri"/>
          <w:sz w:val="24"/>
          <w:szCs w:val="24"/>
        </w:rPr>
      </w:pPr>
      <w:r w:rsidRPr="00AB10C2">
        <w:rPr>
          <w:rFonts w:cs="Calibri"/>
          <w:sz w:val="24"/>
          <w:szCs w:val="24"/>
        </w:rPr>
        <w:t>Work flexibly and respond to changing organisational needs.</w:t>
      </w:r>
    </w:p>
    <w:p w14:paraId="384AE9A2" w14:textId="2F890DB3" w:rsidR="00AB10C2" w:rsidRPr="00AB10C2" w:rsidRDefault="00AB10C2" w:rsidP="008F658E">
      <w:pPr>
        <w:pStyle w:val="Body"/>
        <w:numPr>
          <w:ilvl w:val="0"/>
          <w:numId w:val="33"/>
        </w:numPr>
        <w:spacing w:after="0"/>
        <w:rPr>
          <w:rFonts w:cs="Calibri"/>
          <w:sz w:val="24"/>
          <w:szCs w:val="24"/>
        </w:rPr>
      </w:pPr>
      <w:r w:rsidRPr="00AB10C2">
        <w:rPr>
          <w:rFonts w:cs="Calibri"/>
          <w:sz w:val="24"/>
          <w:szCs w:val="24"/>
        </w:rPr>
        <w:t>Undertake required training, including safeguarding.</w:t>
      </w:r>
    </w:p>
    <w:p w14:paraId="2CF1C5B1" w14:textId="77777777" w:rsidR="00AB10C2" w:rsidRPr="00AB10C2" w:rsidRDefault="00AB10C2" w:rsidP="008F658E">
      <w:pPr>
        <w:pStyle w:val="Body"/>
        <w:numPr>
          <w:ilvl w:val="0"/>
          <w:numId w:val="33"/>
        </w:numPr>
        <w:spacing w:after="0"/>
        <w:rPr>
          <w:rFonts w:cs="Calibri"/>
          <w:sz w:val="24"/>
          <w:szCs w:val="24"/>
        </w:rPr>
      </w:pPr>
      <w:r w:rsidRPr="00AB10C2">
        <w:rPr>
          <w:rFonts w:cs="Calibri"/>
          <w:sz w:val="24"/>
          <w:szCs w:val="24"/>
        </w:rPr>
        <w:t>Maintain confidentiality and adhere to all RASAC policies and procedures.</w:t>
      </w:r>
    </w:p>
    <w:p w14:paraId="095F37FB" w14:textId="77777777" w:rsidR="008F658E" w:rsidRPr="00E82DC5" w:rsidRDefault="00AB10C2" w:rsidP="008F658E">
      <w:pPr>
        <w:pStyle w:val="Body"/>
        <w:numPr>
          <w:ilvl w:val="0"/>
          <w:numId w:val="33"/>
        </w:numPr>
        <w:spacing w:after="0"/>
        <w:rPr>
          <w:rFonts w:cs="Calibri"/>
          <w:sz w:val="24"/>
          <w:szCs w:val="24"/>
        </w:rPr>
      </w:pPr>
      <w:r w:rsidRPr="00AB10C2">
        <w:rPr>
          <w:rFonts w:cs="Calibri"/>
          <w:sz w:val="24"/>
          <w:szCs w:val="24"/>
        </w:rPr>
        <w:t>Carry out any duties relevant to the role.</w:t>
      </w:r>
    </w:p>
    <w:p w14:paraId="3EE0EB34" w14:textId="009C5B17" w:rsidR="00AB10C2" w:rsidRPr="00AB10C2" w:rsidRDefault="00AB10C2" w:rsidP="008F658E">
      <w:pPr>
        <w:pStyle w:val="Body"/>
        <w:numPr>
          <w:ilvl w:val="0"/>
          <w:numId w:val="33"/>
        </w:numPr>
        <w:spacing w:after="0"/>
        <w:rPr>
          <w:rFonts w:cs="Calibri"/>
          <w:sz w:val="24"/>
          <w:szCs w:val="24"/>
        </w:rPr>
      </w:pPr>
      <w:r w:rsidRPr="00AB10C2">
        <w:rPr>
          <w:rFonts w:cs="Calibri"/>
          <w:sz w:val="24"/>
          <w:szCs w:val="24"/>
        </w:rPr>
        <w:t>Promote the aims of RASAC, the wider Rape Crisis movement, and the needs of survivors.</w:t>
      </w:r>
    </w:p>
    <w:p w14:paraId="55ABF5DE" w14:textId="77777777" w:rsidR="00AB10C2" w:rsidRPr="00AB10C2" w:rsidRDefault="00AB10C2" w:rsidP="008F658E">
      <w:pPr>
        <w:pStyle w:val="Body"/>
        <w:numPr>
          <w:ilvl w:val="0"/>
          <w:numId w:val="34"/>
        </w:numPr>
        <w:spacing w:after="0"/>
        <w:rPr>
          <w:rFonts w:cs="Calibri"/>
          <w:sz w:val="24"/>
          <w:szCs w:val="24"/>
        </w:rPr>
      </w:pPr>
      <w:r w:rsidRPr="00AB10C2">
        <w:rPr>
          <w:rFonts w:cs="Calibri"/>
          <w:sz w:val="24"/>
          <w:szCs w:val="24"/>
        </w:rPr>
        <w:t>Maintain a broad understanding of sexual violence and its social context.</w:t>
      </w:r>
    </w:p>
    <w:p w14:paraId="41042688" w14:textId="77777777" w:rsidR="00AB10C2" w:rsidRPr="00AB10C2" w:rsidRDefault="00AB10C2" w:rsidP="008F658E">
      <w:pPr>
        <w:pStyle w:val="Body"/>
        <w:numPr>
          <w:ilvl w:val="0"/>
          <w:numId w:val="34"/>
        </w:numPr>
        <w:spacing w:after="0"/>
        <w:rPr>
          <w:rFonts w:cs="Calibri"/>
          <w:sz w:val="24"/>
          <w:szCs w:val="24"/>
        </w:rPr>
      </w:pPr>
      <w:r w:rsidRPr="00AB10C2">
        <w:rPr>
          <w:rFonts w:cs="Calibri"/>
          <w:sz w:val="24"/>
          <w:szCs w:val="24"/>
        </w:rPr>
        <w:t>Communicate professionally, openly and respectfully.</w:t>
      </w:r>
    </w:p>
    <w:p w14:paraId="574703ED" w14:textId="77777777" w:rsidR="00AB10C2" w:rsidRPr="00AB10C2" w:rsidRDefault="00AB10C2" w:rsidP="008F658E">
      <w:pPr>
        <w:pStyle w:val="Body"/>
        <w:numPr>
          <w:ilvl w:val="0"/>
          <w:numId w:val="34"/>
        </w:numPr>
        <w:spacing w:after="0"/>
        <w:rPr>
          <w:rFonts w:cs="Calibri"/>
          <w:sz w:val="24"/>
          <w:szCs w:val="24"/>
        </w:rPr>
      </w:pPr>
      <w:r w:rsidRPr="00AB10C2">
        <w:rPr>
          <w:rFonts w:cs="Calibri"/>
          <w:sz w:val="24"/>
          <w:szCs w:val="24"/>
        </w:rPr>
        <w:t>Be proactive in personal development and flexible in role responsibilities.</w:t>
      </w:r>
    </w:p>
    <w:p w14:paraId="5A6E70BD" w14:textId="77777777" w:rsidR="00AB10C2" w:rsidRPr="00AB10C2" w:rsidRDefault="00AB10C2" w:rsidP="008F658E">
      <w:pPr>
        <w:pStyle w:val="Body"/>
        <w:numPr>
          <w:ilvl w:val="0"/>
          <w:numId w:val="34"/>
        </w:numPr>
        <w:spacing w:after="0"/>
        <w:rPr>
          <w:rFonts w:cs="Calibri"/>
          <w:sz w:val="24"/>
          <w:szCs w:val="24"/>
        </w:rPr>
      </w:pPr>
      <w:r w:rsidRPr="00AB10C2">
        <w:rPr>
          <w:rFonts w:cs="Calibri"/>
          <w:sz w:val="24"/>
          <w:szCs w:val="24"/>
        </w:rPr>
        <w:t>Work collaboratively while taking responsibility for individual workload.</w:t>
      </w:r>
    </w:p>
    <w:p w14:paraId="0AB6635F" w14:textId="398F9FCD" w:rsidR="004C7BC3" w:rsidRPr="00E82DC5" w:rsidRDefault="00AB10C2" w:rsidP="004C7BC3">
      <w:pPr>
        <w:pStyle w:val="Body"/>
        <w:numPr>
          <w:ilvl w:val="0"/>
          <w:numId w:val="34"/>
        </w:numPr>
        <w:spacing w:after="0"/>
        <w:rPr>
          <w:rFonts w:eastAsia="Arial" w:cs="Calibri"/>
          <w:sz w:val="24"/>
          <w:szCs w:val="24"/>
        </w:rPr>
      </w:pPr>
      <w:r w:rsidRPr="00AB10C2">
        <w:rPr>
          <w:rFonts w:cs="Calibri"/>
          <w:sz w:val="24"/>
          <w:szCs w:val="24"/>
        </w:rPr>
        <w:t>Demonstrate problem</w:t>
      </w:r>
      <w:r w:rsidRPr="00AB10C2">
        <w:rPr>
          <w:rFonts w:cs="Calibri"/>
          <w:sz w:val="24"/>
          <w:szCs w:val="24"/>
        </w:rPr>
        <w:noBreakHyphen/>
        <w:t>solving, resilience and a positive team ethos.</w:t>
      </w:r>
    </w:p>
    <w:p w14:paraId="48D19D00" w14:textId="77777777" w:rsidR="004C7BC3" w:rsidRDefault="004C7BC3" w:rsidP="004C7BC3">
      <w:pPr>
        <w:pStyle w:val="Body"/>
        <w:spacing w:after="0"/>
        <w:rPr>
          <w:rFonts w:eastAsia="Arial" w:cs="Calibri"/>
          <w:sz w:val="24"/>
          <w:szCs w:val="24"/>
        </w:rPr>
      </w:pPr>
    </w:p>
    <w:p w14:paraId="00A5189B" w14:textId="77777777" w:rsidR="00292AFF" w:rsidRDefault="00292AFF" w:rsidP="004C7BC3">
      <w:pPr>
        <w:pStyle w:val="Body"/>
        <w:spacing w:after="0"/>
        <w:rPr>
          <w:rFonts w:eastAsia="Arial" w:cs="Calibri"/>
          <w:sz w:val="24"/>
          <w:szCs w:val="24"/>
        </w:rPr>
      </w:pPr>
    </w:p>
    <w:p w14:paraId="5E95F6AE" w14:textId="77777777" w:rsidR="001D2F35" w:rsidRPr="00E82DC5" w:rsidRDefault="001D2F35" w:rsidP="004C7BC3">
      <w:pPr>
        <w:pStyle w:val="Body"/>
        <w:spacing w:after="0"/>
        <w:rPr>
          <w:rFonts w:eastAsia="Arial" w:cs="Calibri"/>
          <w:sz w:val="24"/>
          <w:szCs w:val="24"/>
        </w:rPr>
      </w:pPr>
    </w:p>
    <w:tbl>
      <w:tblPr>
        <w:tblStyle w:val="ListTable4-Accent41"/>
        <w:tblW w:w="0" w:type="auto"/>
        <w:tblLook w:val="04A0" w:firstRow="1" w:lastRow="0" w:firstColumn="1" w:lastColumn="0" w:noHBand="0" w:noVBand="1"/>
      </w:tblPr>
      <w:tblGrid>
        <w:gridCol w:w="1671"/>
        <w:gridCol w:w="4700"/>
        <w:gridCol w:w="4079"/>
      </w:tblGrid>
      <w:tr w:rsidR="004C7BC3" w:rsidRPr="004C7BC3" w14:paraId="2C891408" w14:textId="77777777" w:rsidTr="001D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Pr>
          <w:p w14:paraId="56CA87B0" w14:textId="77777777" w:rsidR="004C7BC3" w:rsidRPr="004C7BC3" w:rsidRDefault="004C7BC3" w:rsidP="004C7BC3">
            <w:pPr>
              <w:spacing w:after="200" w:line="276" w:lineRule="auto"/>
              <w:rPr>
                <w:rFonts w:cs="Calibri"/>
                <w:lang w:val="en-GB"/>
              </w:rPr>
            </w:pPr>
          </w:p>
        </w:tc>
        <w:tc>
          <w:tcPr>
            <w:tcW w:w="4703" w:type="dxa"/>
          </w:tcPr>
          <w:p w14:paraId="32C44A53" w14:textId="77777777" w:rsidR="004C7BC3" w:rsidRPr="004C7BC3" w:rsidRDefault="004C7BC3" w:rsidP="004C7BC3">
            <w:pPr>
              <w:spacing w:after="200" w:line="276" w:lineRule="auto"/>
              <w:cnfStyle w:val="100000000000" w:firstRow="1"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Essential</w:t>
            </w:r>
          </w:p>
        </w:tc>
        <w:tc>
          <w:tcPr>
            <w:tcW w:w="4082" w:type="dxa"/>
          </w:tcPr>
          <w:p w14:paraId="2F640E65" w14:textId="77777777" w:rsidR="004C7BC3" w:rsidRPr="004C7BC3" w:rsidRDefault="004C7BC3" w:rsidP="004C7BC3">
            <w:pPr>
              <w:spacing w:after="200" w:line="276" w:lineRule="auto"/>
              <w:cnfStyle w:val="100000000000" w:firstRow="1"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Desirable</w:t>
            </w:r>
          </w:p>
        </w:tc>
      </w:tr>
      <w:tr w:rsidR="004C7BC3" w:rsidRPr="004C7BC3" w14:paraId="1DA9D200" w14:textId="77777777" w:rsidTr="001D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Pr>
          <w:p w14:paraId="21D23A7E" w14:textId="77777777" w:rsidR="004C7BC3" w:rsidRPr="004C7BC3" w:rsidRDefault="004C7BC3" w:rsidP="004C7BC3">
            <w:pPr>
              <w:spacing w:after="200" w:line="276" w:lineRule="auto"/>
              <w:rPr>
                <w:rFonts w:cs="Calibri"/>
                <w:lang w:val="en-GB"/>
              </w:rPr>
            </w:pPr>
            <w:r w:rsidRPr="004C7BC3">
              <w:rPr>
                <w:rFonts w:cs="Calibri"/>
                <w:lang w:val="en-GB"/>
              </w:rPr>
              <w:t>Education, Qualifications and Training</w:t>
            </w:r>
          </w:p>
        </w:tc>
        <w:tc>
          <w:tcPr>
            <w:tcW w:w="4703" w:type="dxa"/>
          </w:tcPr>
          <w:p w14:paraId="191AC779" w14:textId="77777777" w:rsidR="004C7BC3" w:rsidRPr="004C7BC3" w:rsidRDefault="004C7BC3" w:rsidP="004C7BC3">
            <w:pPr>
              <w:numPr>
                <w:ilvl w:val="0"/>
                <w:numId w:val="3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Good standard of general education.</w:t>
            </w:r>
          </w:p>
          <w:p w14:paraId="33631C50"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tc>
        <w:tc>
          <w:tcPr>
            <w:tcW w:w="4082" w:type="dxa"/>
          </w:tcPr>
          <w:p w14:paraId="0A4B370B" w14:textId="76903143" w:rsidR="004C7BC3" w:rsidRPr="00E82DC5" w:rsidRDefault="004C7BC3" w:rsidP="004C7BC3">
            <w:pPr>
              <w:numPr>
                <w:ilvl w:val="0"/>
                <w:numId w:val="3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Good standard of education (</w:t>
            </w:r>
            <w:r w:rsidRPr="00E82DC5">
              <w:rPr>
                <w:rFonts w:cs="Calibri"/>
                <w:lang w:val="en-GB"/>
              </w:rPr>
              <w:t>level 4 or equivalent experience</w:t>
            </w:r>
            <w:r w:rsidRPr="004C7BC3">
              <w:rPr>
                <w:rFonts w:cs="Calibri"/>
                <w:lang w:val="en-GB"/>
              </w:rPr>
              <w:t>)</w:t>
            </w:r>
          </w:p>
          <w:p w14:paraId="028B5AC5" w14:textId="77777777" w:rsidR="004C7BC3" w:rsidRPr="004C7BC3" w:rsidRDefault="004C7BC3" w:rsidP="004C7BC3">
            <w:pPr>
              <w:numPr>
                <w:ilvl w:val="0"/>
                <w:numId w:val="3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Relevant qualification in social care, community work, criminology or education</w:t>
            </w:r>
          </w:p>
          <w:p w14:paraId="44F8F3B2" w14:textId="164B58DB" w:rsidR="004C7BC3" w:rsidRPr="004C7BC3" w:rsidRDefault="004C7BC3" w:rsidP="004C7BC3">
            <w:pPr>
              <w:numPr>
                <w:ilvl w:val="0"/>
                <w:numId w:val="3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rPr>
              <w:t>ISVA Qualification</w:t>
            </w:r>
          </w:p>
        </w:tc>
      </w:tr>
      <w:tr w:rsidR="004C7BC3" w:rsidRPr="004C7BC3" w14:paraId="2FC286EA" w14:textId="77777777" w:rsidTr="001D4E73">
        <w:tc>
          <w:tcPr>
            <w:cnfStyle w:val="001000000000" w:firstRow="0" w:lastRow="0" w:firstColumn="1" w:lastColumn="0" w:oddVBand="0" w:evenVBand="0" w:oddHBand="0" w:evenHBand="0" w:firstRowFirstColumn="0" w:firstRowLastColumn="0" w:lastRowFirstColumn="0" w:lastRowLastColumn="0"/>
            <w:tcW w:w="1671" w:type="dxa"/>
          </w:tcPr>
          <w:p w14:paraId="16EA17C7" w14:textId="77777777" w:rsidR="004C7BC3" w:rsidRPr="004C7BC3" w:rsidRDefault="004C7BC3" w:rsidP="004C7BC3">
            <w:pPr>
              <w:spacing w:after="200" w:line="276" w:lineRule="auto"/>
              <w:rPr>
                <w:rFonts w:cs="Calibri"/>
                <w:lang w:val="en-GB"/>
              </w:rPr>
            </w:pPr>
            <w:r w:rsidRPr="004C7BC3">
              <w:rPr>
                <w:rFonts w:cs="Calibri"/>
                <w:lang w:val="en-GB"/>
              </w:rPr>
              <w:t>Experience</w:t>
            </w:r>
          </w:p>
        </w:tc>
        <w:tc>
          <w:tcPr>
            <w:tcW w:w="4703" w:type="dxa"/>
          </w:tcPr>
          <w:p w14:paraId="2D9EF59A" w14:textId="77777777" w:rsidR="004C7BC3" w:rsidRPr="004C7BC3" w:rsidRDefault="004C7BC3" w:rsidP="004C7BC3">
            <w:pPr>
              <w:numPr>
                <w:ilvl w:val="0"/>
                <w:numId w:val="3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Experience working in a multi-disciplinary team, maintaining clear boundaries with clients and colleagues.</w:t>
            </w:r>
          </w:p>
          <w:p w14:paraId="3FF67627" w14:textId="77777777" w:rsidR="004C7BC3" w:rsidRPr="004C7BC3" w:rsidRDefault="004C7BC3" w:rsidP="004C7BC3">
            <w:pPr>
              <w:numPr>
                <w:ilvl w:val="0"/>
                <w:numId w:val="3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Aware of or experienced in working with issues related to rape and sexual or domestic abuse.</w:t>
            </w:r>
          </w:p>
          <w:p w14:paraId="7142F31C" w14:textId="77777777" w:rsidR="004C7BC3" w:rsidRPr="004C7BC3" w:rsidRDefault="004C7BC3" w:rsidP="004C7BC3">
            <w:pPr>
              <w:numPr>
                <w:ilvl w:val="0"/>
                <w:numId w:val="3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Experience of safeguarding children and vulnerable adults.</w:t>
            </w:r>
          </w:p>
          <w:p w14:paraId="00247AF4" w14:textId="77777777" w:rsidR="004C7BC3" w:rsidRPr="004C7BC3" w:rsidRDefault="004C7BC3" w:rsidP="004C7BC3">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p>
        </w:tc>
        <w:tc>
          <w:tcPr>
            <w:tcW w:w="4082" w:type="dxa"/>
          </w:tcPr>
          <w:p w14:paraId="128D9E36" w14:textId="77777777" w:rsidR="004C7BC3" w:rsidRPr="004C7BC3" w:rsidRDefault="004C7BC3" w:rsidP="004C7BC3">
            <w:pPr>
              <w:numPr>
                <w:ilvl w:val="0"/>
                <w:numId w:val="3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Experience of working with survivors involved in the Criminal Justice system.</w:t>
            </w:r>
          </w:p>
          <w:p w14:paraId="0AEA4AFE" w14:textId="534331A5" w:rsidR="004C7BC3" w:rsidRPr="004C7BC3" w:rsidRDefault="004C7BC3" w:rsidP="004C7BC3">
            <w:pPr>
              <w:numPr>
                <w:ilvl w:val="0"/>
                <w:numId w:val="3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 xml:space="preserve">Experience of supporting </w:t>
            </w:r>
            <w:r w:rsidR="00061D6B" w:rsidRPr="004C7BC3">
              <w:rPr>
                <w:rFonts w:cs="Calibri"/>
                <w:lang w:val="en-GB"/>
              </w:rPr>
              <w:t>survivors</w:t>
            </w:r>
            <w:r w:rsidRPr="004C7BC3">
              <w:rPr>
                <w:rFonts w:cs="Calibri"/>
                <w:lang w:val="en-GB"/>
              </w:rPr>
              <w:t xml:space="preserve"> who have experienced any form of rape, sexual or domestic abuse at any time in their lives.</w:t>
            </w:r>
          </w:p>
          <w:p w14:paraId="2A30DE07" w14:textId="77777777" w:rsidR="004C7BC3" w:rsidRPr="004C7BC3" w:rsidRDefault="004C7BC3" w:rsidP="004C7BC3">
            <w:pPr>
              <w:spacing w:after="200" w:line="276" w:lineRule="auto"/>
              <w:cnfStyle w:val="000000000000" w:firstRow="0" w:lastRow="0" w:firstColumn="0" w:lastColumn="0" w:oddVBand="0" w:evenVBand="0" w:oddHBand="0" w:evenHBand="0" w:firstRowFirstColumn="0" w:firstRowLastColumn="0" w:lastRowFirstColumn="0" w:lastRowLastColumn="0"/>
              <w:rPr>
                <w:rFonts w:cs="Calibri"/>
                <w:lang w:val="en-GB"/>
              </w:rPr>
            </w:pPr>
          </w:p>
        </w:tc>
      </w:tr>
      <w:tr w:rsidR="004C7BC3" w:rsidRPr="004C7BC3" w14:paraId="2F46C4EF" w14:textId="77777777" w:rsidTr="001D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Pr>
          <w:p w14:paraId="54BE86B7" w14:textId="77777777" w:rsidR="004C7BC3" w:rsidRPr="004C7BC3" w:rsidRDefault="004C7BC3" w:rsidP="004C7BC3">
            <w:pPr>
              <w:spacing w:after="200" w:line="276" w:lineRule="auto"/>
              <w:rPr>
                <w:rFonts w:cs="Calibri"/>
                <w:lang w:val="en-GB"/>
              </w:rPr>
            </w:pPr>
            <w:r w:rsidRPr="004C7BC3">
              <w:rPr>
                <w:rFonts w:cs="Calibri"/>
                <w:lang w:val="en-GB"/>
              </w:rPr>
              <w:t>Knowledge</w:t>
            </w:r>
          </w:p>
        </w:tc>
        <w:tc>
          <w:tcPr>
            <w:tcW w:w="4703" w:type="dxa"/>
          </w:tcPr>
          <w:p w14:paraId="2C42EDCD" w14:textId="77777777" w:rsidR="004C7BC3" w:rsidRPr="004C7BC3"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An awareness of the issues and effects that survivors of rape and sexual/domestic abuse may experience, specifically with regards to the Criminal Justice System.</w:t>
            </w:r>
          </w:p>
          <w:p w14:paraId="6E06EEC4" w14:textId="77777777" w:rsidR="004C7BC3" w:rsidRPr="004C7BC3"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A non-judgemental attitude towards survivors of sexual abuse/domestic abuse.</w:t>
            </w:r>
          </w:p>
          <w:p w14:paraId="7E7CE759" w14:textId="77777777" w:rsidR="004C7BC3" w:rsidRPr="00E82DC5"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Knowledge and understanding of the impact of different kinds of sexual and domestic abuse.</w:t>
            </w:r>
          </w:p>
          <w:p w14:paraId="45B2A0B5" w14:textId="1A9C6FE2" w:rsidR="004C7BC3" w:rsidRPr="004C7BC3"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 xml:space="preserve">Knowledge and understanding of additional barriers that people from under-represented groups might face, including black and racially/ethnically minoritised groups and those living with disability. </w:t>
            </w:r>
          </w:p>
          <w:p w14:paraId="5FDC5AF3" w14:textId="77777777" w:rsidR="004C7BC3" w:rsidRPr="004C7BC3"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Knowledge of child and adult safeguarding issues and legislation.</w:t>
            </w:r>
          </w:p>
          <w:p w14:paraId="6957B6F5" w14:textId="77777777" w:rsidR="004C7BC3" w:rsidRPr="004C7BC3" w:rsidRDefault="004C7BC3" w:rsidP="004C7BC3">
            <w:pPr>
              <w:numPr>
                <w:ilvl w:val="0"/>
                <w:numId w:val="3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Understanding of the need to maintain personal records of clients in line with Data Protection regulations.</w:t>
            </w:r>
          </w:p>
          <w:p w14:paraId="67F60FDB" w14:textId="53E360C9" w:rsidR="004C7BC3" w:rsidRPr="004C7BC3" w:rsidRDefault="004C7BC3" w:rsidP="00306F80">
            <w:pPr>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A clear understanding of confidentiality and professional boundaries.</w:t>
            </w:r>
          </w:p>
        </w:tc>
        <w:tc>
          <w:tcPr>
            <w:tcW w:w="4082" w:type="dxa"/>
          </w:tcPr>
          <w:p w14:paraId="65CB388C" w14:textId="77777777" w:rsidR="004C7BC3" w:rsidRPr="004C7BC3" w:rsidRDefault="004C7BC3" w:rsidP="004C7BC3">
            <w:pPr>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r w:rsidRPr="004C7BC3">
              <w:rPr>
                <w:rFonts w:cs="Calibri"/>
                <w:lang w:val="en-GB"/>
              </w:rPr>
              <w:t>Knowledge and understanding of additional barriers that survivors may face due to their gender identity (e.g. women and girls, men and boys, trans and non-binary people)</w:t>
            </w:r>
          </w:p>
          <w:p w14:paraId="40453398"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39D914CD"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57FFDA5B"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0D68C5C1"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077737C9"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03A3D61E"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3F59E3F0"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768A3A03"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2FE07E66"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41229F43" w14:textId="77777777" w:rsidR="004C7BC3" w:rsidRPr="004C7BC3" w:rsidRDefault="004C7BC3" w:rsidP="004C7BC3">
            <w:pPr>
              <w:spacing w:after="200" w:line="276" w:lineRule="auto"/>
              <w:cnfStyle w:val="000000100000" w:firstRow="0" w:lastRow="0" w:firstColumn="0" w:lastColumn="0" w:oddVBand="0" w:evenVBand="0" w:oddHBand="1" w:evenHBand="0" w:firstRowFirstColumn="0" w:firstRowLastColumn="0" w:lastRowFirstColumn="0" w:lastRowLastColumn="0"/>
              <w:rPr>
                <w:rFonts w:cs="Calibri"/>
                <w:lang w:val="en-GB"/>
              </w:rPr>
            </w:pPr>
          </w:p>
          <w:p w14:paraId="6844B7A9" w14:textId="77777777" w:rsidR="004C7BC3" w:rsidRPr="004C7BC3" w:rsidRDefault="004C7BC3" w:rsidP="004C7BC3">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cs="Calibri"/>
                <w:lang w:val="en-GB"/>
              </w:rPr>
            </w:pPr>
          </w:p>
        </w:tc>
      </w:tr>
      <w:tr w:rsidR="004C7BC3" w:rsidRPr="004C7BC3" w14:paraId="55BD8006" w14:textId="77777777" w:rsidTr="001D4E73">
        <w:tc>
          <w:tcPr>
            <w:cnfStyle w:val="001000000000" w:firstRow="0" w:lastRow="0" w:firstColumn="1" w:lastColumn="0" w:oddVBand="0" w:evenVBand="0" w:oddHBand="0" w:evenHBand="0" w:firstRowFirstColumn="0" w:firstRowLastColumn="0" w:lastRowFirstColumn="0" w:lastRowLastColumn="0"/>
            <w:tcW w:w="1671" w:type="dxa"/>
          </w:tcPr>
          <w:p w14:paraId="48FDC5F0" w14:textId="77777777" w:rsidR="004C7BC3" w:rsidRPr="004C7BC3" w:rsidRDefault="004C7BC3" w:rsidP="004C7BC3">
            <w:pPr>
              <w:spacing w:after="200" w:line="276" w:lineRule="auto"/>
              <w:rPr>
                <w:rFonts w:cs="Calibri"/>
                <w:lang w:val="en-GB"/>
              </w:rPr>
            </w:pPr>
            <w:r w:rsidRPr="004C7BC3">
              <w:rPr>
                <w:rFonts w:cs="Calibri"/>
                <w:lang w:val="en-GB"/>
              </w:rPr>
              <w:t>Abilities</w:t>
            </w:r>
          </w:p>
        </w:tc>
        <w:tc>
          <w:tcPr>
            <w:tcW w:w="4703" w:type="dxa"/>
          </w:tcPr>
          <w:p w14:paraId="4A9F5C1B" w14:textId="77777777" w:rsidR="004C7BC3" w:rsidRPr="004C7BC3" w:rsidRDefault="004C7BC3" w:rsidP="004C7BC3">
            <w:pPr>
              <w:numPr>
                <w:ilvl w:val="0"/>
                <w:numId w:val="36"/>
              </w:numPr>
              <w:spacing w:after="200" w:line="276" w:lineRule="auto"/>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Work independently, managing own workload, and cooperatively within a team.</w:t>
            </w:r>
          </w:p>
          <w:p w14:paraId="56D60202" w14:textId="77777777" w:rsidR="004C7BC3" w:rsidRPr="004C7BC3" w:rsidRDefault="004C7BC3" w:rsidP="004C7BC3">
            <w:pPr>
              <w:numPr>
                <w:ilvl w:val="0"/>
                <w:numId w:val="36"/>
              </w:numPr>
              <w:spacing w:after="200" w:line="276" w:lineRule="auto"/>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lastRenderedPageBreak/>
              <w:t>Good verbal and written communication, and interpersonal skills.</w:t>
            </w:r>
          </w:p>
          <w:p w14:paraId="0DA1B144" w14:textId="77777777" w:rsidR="004C7BC3" w:rsidRPr="004C7BC3" w:rsidRDefault="004C7BC3" w:rsidP="004C7BC3">
            <w:pPr>
              <w:numPr>
                <w:ilvl w:val="0"/>
                <w:numId w:val="36"/>
              </w:numPr>
              <w:spacing w:after="200" w:line="276" w:lineRule="auto"/>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Proficient in IT, including MS Office (Outlook, Word, Excel).</w:t>
            </w:r>
          </w:p>
          <w:p w14:paraId="20ED040F" w14:textId="0D5DB394" w:rsidR="004C7BC3" w:rsidRPr="004C7BC3" w:rsidRDefault="004C7BC3" w:rsidP="00306F80">
            <w:pPr>
              <w:numPr>
                <w:ilvl w:val="0"/>
                <w:numId w:val="36"/>
              </w:numPr>
              <w:spacing w:after="200" w:line="276" w:lineRule="auto"/>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 xml:space="preserve">Committed to the vision, mission, aims, and values of the </w:t>
            </w:r>
            <w:r w:rsidRPr="00E82DC5">
              <w:rPr>
                <w:rFonts w:cs="Calibri"/>
                <w:lang w:val="en-GB"/>
              </w:rPr>
              <w:t>RASAC</w:t>
            </w:r>
            <w:r w:rsidRPr="004C7BC3">
              <w:rPr>
                <w:rFonts w:cs="Calibri"/>
                <w:lang w:val="en-GB"/>
              </w:rPr>
              <w:t>.</w:t>
            </w:r>
          </w:p>
          <w:p w14:paraId="3FC168E0" w14:textId="77777777" w:rsidR="004C7BC3" w:rsidRPr="004C7BC3" w:rsidRDefault="004C7BC3" w:rsidP="004C7BC3">
            <w:pPr>
              <w:numPr>
                <w:ilvl w:val="0"/>
                <w:numId w:val="36"/>
              </w:numPr>
              <w:spacing w:after="200" w:line="276" w:lineRule="auto"/>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4C7BC3">
              <w:rPr>
                <w:rFonts w:cs="Calibri"/>
                <w:lang w:val="en-GB"/>
              </w:rPr>
              <w:t>Understand and apply a holistic philosophy in supporting survivors of rape and sexual abuse.</w:t>
            </w:r>
          </w:p>
          <w:p w14:paraId="1BE049E1" w14:textId="77777777" w:rsidR="00306F80" w:rsidRPr="00E82DC5" w:rsidRDefault="004C7BC3" w:rsidP="00306F80">
            <w:pPr>
              <w:numPr>
                <w:ilvl w:val="0"/>
                <w:numId w:val="36"/>
              </w:numPr>
              <w:spacing w:before="120" w:after="120"/>
              <w:ind w:left="360"/>
              <w:contextualSpacing/>
              <w:cnfStyle w:val="000000000000" w:firstRow="0" w:lastRow="0" w:firstColumn="0" w:lastColumn="0" w:oddVBand="0" w:evenVBand="0" w:oddHBand="0" w:evenHBand="0" w:firstRowFirstColumn="0" w:firstRowLastColumn="0" w:lastRowFirstColumn="0" w:lastRowLastColumn="0"/>
              <w:rPr>
                <w:rFonts w:eastAsia="Arial" w:cs="Calibri"/>
              </w:rPr>
            </w:pPr>
            <w:r w:rsidRPr="004C7BC3">
              <w:rPr>
                <w:rFonts w:cs="Calibri"/>
                <w:lang w:val="en-GB"/>
              </w:rPr>
              <w:t>Ability to work in an accessible and confidential manner.</w:t>
            </w:r>
          </w:p>
          <w:p w14:paraId="46D7069F" w14:textId="77777777" w:rsidR="004C7BC3" w:rsidRPr="00E82DC5" w:rsidRDefault="00306F80" w:rsidP="00306F80">
            <w:pPr>
              <w:numPr>
                <w:ilvl w:val="0"/>
                <w:numId w:val="36"/>
              </w:numPr>
              <w:spacing w:before="120" w:after="120"/>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r w:rsidRPr="00E82DC5">
              <w:rPr>
                <w:rFonts w:cs="Calibri"/>
              </w:rPr>
              <w:t>Willingness and ability to travel throughout the Kirklees, Calderdale and Wakefield area as required</w:t>
            </w:r>
          </w:p>
          <w:p w14:paraId="74748B93" w14:textId="06DD7DEB" w:rsidR="00306F80" w:rsidRPr="004C7BC3" w:rsidRDefault="00306F80" w:rsidP="00306F80">
            <w:pPr>
              <w:spacing w:before="120" w:after="120"/>
              <w:ind w:left="360"/>
              <w:contextualSpacing/>
              <w:cnfStyle w:val="000000000000" w:firstRow="0" w:lastRow="0" w:firstColumn="0" w:lastColumn="0" w:oddVBand="0" w:evenVBand="0" w:oddHBand="0" w:evenHBand="0" w:firstRowFirstColumn="0" w:firstRowLastColumn="0" w:lastRowFirstColumn="0" w:lastRowLastColumn="0"/>
              <w:rPr>
                <w:rFonts w:cs="Calibri"/>
                <w:lang w:val="en-GB"/>
              </w:rPr>
            </w:pPr>
          </w:p>
        </w:tc>
        <w:tc>
          <w:tcPr>
            <w:tcW w:w="4082" w:type="dxa"/>
          </w:tcPr>
          <w:p w14:paraId="361B70A7" w14:textId="77777777" w:rsidR="004C7BC3" w:rsidRPr="004C7BC3" w:rsidRDefault="004C7BC3" w:rsidP="004C7BC3">
            <w:pPr>
              <w:spacing w:after="200" w:line="276" w:lineRule="auto"/>
              <w:cnfStyle w:val="000000000000" w:firstRow="0" w:lastRow="0" w:firstColumn="0" w:lastColumn="0" w:oddVBand="0" w:evenVBand="0" w:oddHBand="0" w:evenHBand="0" w:firstRowFirstColumn="0" w:firstRowLastColumn="0" w:lastRowFirstColumn="0" w:lastRowLastColumn="0"/>
              <w:rPr>
                <w:rFonts w:cs="Calibri"/>
                <w:lang w:val="en-GB"/>
              </w:rPr>
            </w:pPr>
          </w:p>
        </w:tc>
      </w:tr>
    </w:tbl>
    <w:p w14:paraId="6529BF31" w14:textId="77777777" w:rsidR="004C7BC3" w:rsidRPr="00E82DC5" w:rsidRDefault="004C7BC3" w:rsidP="004C7BC3">
      <w:pPr>
        <w:pStyle w:val="Body"/>
        <w:spacing w:after="0"/>
        <w:rPr>
          <w:rFonts w:eastAsia="Arial" w:cs="Calibri"/>
          <w:sz w:val="24"/>
          <w:szCs w:val="24"/>
        </w:rPr>
      </w:pPr>
    </w:p>
    <w:p w14:paraId="23452A6E" w14:textId="77777777" w:rsidR="004C7BC3" w:rsidRPr="00E82DC5" w:rsidRDefault="004C7BC3" w:rsidP="004C7BC3">
      <w:pPr>
        <w:pStyle w:val="Body"/>
        <w:spacing w:after="0"/>
        <w:rPr>
          <w:rFonts w:eastAsia="Arial" w:cs="Calibri"/>
          <w:sz w:val="24"/>
          <w:szCs w:val="24"/>
        </w:rPr>
      </w:pPr>
    </w:p>
    <w:p w14:paraId="5008C5F4" w14:textId="77777777" w:rsidR="00D23E50" w:rsidRPr="00D23E50" w:rsidRDefault="00D23E50" w:rsidP="00D23E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Calibri" w:hAnsi="Calibri" w:cs="Calibri"/>
          <w:b/>
          <w:bCs/>
          <w:bdr w:val="none" w:sz="0" w:space="0" w:color="auto"/>
          <w:lang w:val="en-GB"/>
        </w:rPr>
      </w:pPr>
      <w:r w:rsidRPr="00D23E50">
        <w:rPr>
          <w:rFonts w:ascii="Calibri" w:eastAsia="Calibri" w:hAnsi="Calibri" w:cs="Calibri"/>
          <w:b/>
          <w:bCs/>
          <w:bdr w:val="none" w:sz="0" w:space="0" w:color="auto"/>
          <w:lang w:val="en-GB"/>
        </w:rPr>
        <w:t>Contact Us</w:t>
      </w:r>
    </w:p>
    <w:p w14:paraId="2D3F7347" w14:textId="526478AB" w:rsidR="00F369CE" w:rsidRPr="00E82DC5" w:rsidRDefault="00D23E50" w:rsidP="00306F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b/>
          <w:bCs/>
        </w:rPr>
      </w:pPr>
      <w:r w:rsidRPr="00D23E50">
        <w:rPr>
          <w:rFonts w:ascii="Calibri" w:eastAsia="Calibri" w:hAnsi="Calibri" w:cs="Calibri"/>
          <w:bdr w:val="none" w:sz="0" w:space="0" w:color="auto"/>
          <w:lang w:val="en-GB"/>
        </w:rPr>
        <w:t xml:space="preserve">We thank you very much for reading this Application Pack. If you are interested in applying for this position, please download our Application Form and Equal Opportunities Monitoring Form, complete and return to </w:t>
      </w:r>
      <w:hyperlink r:id="rId13" w:history="1">
        <w:r w:rsidRPr="00D23E50">
          <w:rPr>
            <w:rFonts w:ascii="Calibri" w:eastAsia="Calibri" w:hAnsi="Calibri" w:cs="Calibri"/>
            <w:color w:val="0000FF"/>
            <w:u w:val="single"/>
            <w:bdr w:val="none" w:sz="0" w:space="0" w:color="auto"/>
            <w:lang w:val="en-GB"/>
          </w:rPr>
          <w:t>isva@rasac.co.uk</w:t>
        </w:r>
      </w:hyperlink>
      <w:r w:rsidRPr="00D23E50">
        <w:rPr>
          <w:rFonts w:ascii="Calibri" w:eastAsia="Calibri" w:hAnsi="Calibri" w:cs="Calibri"/>
          <w:bdr w:val="none" w:sz="0" w:space="0" w:color="auto"/>
          <w:lang w:val="en-GB"/>
        </w:rPr>
        <w:t xml:space="preserve"> no later than </w:t>
      </w:r>
      <w:r w:rsidRPr="00D23E50">
        <w:rPr>
          <w:rFonts w:ascii="Calibri" w:eastAsia="Calibri" w:hAnsi="Calibri" w:cs="Calibri"/>
          <w:b/>
          <w:bCs/>
          <w:bdr w:val="none" w:sz="0" w:space="0" w:color="auto"/>
          <w:lang w:val="en-GB"/>
        </w:rPr>
        <w:t xml:space="preserve">9am on </w:t>
      </w:r>
      <w:r w:rsidR="00C97056">
        <w:rPr>
          <w:rFonts w:ascii="Calibri" w:eastAsia="Calibri" w:hAnsi="Calibri" w:cs="Calibri"/>
          <w:b/>
          <w:bCs/>
          <w:bdr w:val="none" w:sz="0" w:space="0" w:color="auto"/>
          <w:lang w:val="en-GB"/>
        </w:rPr>
        <w:t>Wednesday 01/04/2026</w:t>
      </w:r>
      <w:r w:rsidRPr="00D23E50">
        <w:rPr>
          <w:rFonts w:ascii="Calibri" w:eastAsia="Calibri" w:hAnsi="Calibri" w:cs="Calibri"/>
          <w:b/>
          <w:bCs/>
          <w:bdr w:val="none" w:sz="0" w:space="0" w:color="auto"/>
          <w:lang w:val="en-GB"/>
        </w:rPr>
        <w:t>.</w:t>
      </w:r>
      <w:r w:rsidRPr="00D23E50">
        <w:rPr>
          <w:rFonts w:ascii="Calibri" w:eastAsia="Calibri" w:hAnsi="Calibri" w:cs="Calibri"/>
          <w:bdr w:val="none" w:sz="0" w:space="0" w:color="auto"/>
          <w:lang w:val="en-GB"/>
        </w:rPr>
        <w:t xml:space="preserve"> If you have any additional questions, please contact us on via </w:t>
      </w:r>
      <w:hyperlink r:id="rId14" w:history="1">
        <w:r w:rsidRPr="00D23E50">
          <w:rPr>
            <w:rFonts w:ascii="Calibri" w:eastAsia="Calibri" w:hAnsi="Calibri" w:cs="Calibri"/>
            <w:color w:val="0000FF"/>
            <w:u w:val="single"/>
            <w:bdr w:val="none" w:sz="0" w:space="0" w:color="auto"/>
            <w:lang w:val="en-GB"/>
          </w:rPr>
          <w:t>isva@rasac.co.uk</w:t>
        </w:r>
      </w:hyperlink>
    </w:p>
    <w:sectPr w:rsidR="00F369CE" w:rsidRPr="00E82DC5">
      <w:footerReference w:type="default" r:id="rId15"/>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BD9A" w14:textId="77777777" w:rsidR="00FB52B6" w:rsidRDefault="00FB52B6">
      <w:r>
        <w:separator/>
      </w:r>
    </w:p>
  </w:endnote>
  <w:endnote w:type="continuationSeparator" w:id="0">
    <w:p w14:paraId="0DAFC8F5" w14:textId="77777777" w:rsidR="00FB52B6" w:rsidRDefault="00FB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80227"/>
      <w:docPartObj>
        <w:docPartGallery w:val="Page Numbers (Bottom of Page)"/>
        <w:docPartUnique/>
      </w:docPartObj>
    </w:sdtPr>
    <w:sdtEndPr>
      <w:rPr>
        <w:noProof/>
      </w:rPr>
    </w:sdtEndPr>
    <w:sdtContent>
      <w:p w14:paraId="615EDB15" w14:textId="0193F850" w:rsidR="00306F80" w:rsidRDefault="00306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76E26B" w14:textId="77777777" w:rsidR="00030C11" w:rsidRDefault="00030C1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60A4" w14:textId="77777777" w:rsidR="00FB52B6" w:rsidRDefault="00FB52B6">
      <w:r>
        <w:separator/>
      </w:r>
    </w:p>
  </w:footnote>
  <w:footnote w:type="continuationSeparator" w:id="0">
    <w:p w14:paraId="03FFA4EF" w14:textId="77777777" w:rsidR="00FB52B6" w:rsidRDefault="00FB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DBE"/>
    <w:multiLevelType w:val="hybridMultilevel"/>
    <w:tmpl w:val="C65E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44F4"/>
    <w:multiLevelType w:val="hybridMultilevel"/>
    <w:tmpl w:val="10A871F2"/>
    <w:styleLink w:val="ImportedStyle4"/>
    <w:lvl w:ilvl="0" w:tplc="BA747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48EF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6254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E219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D869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148E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48B2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AAD7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98AF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D22DCA"/>
    <w:multiLevelType w:val="hybridMultilevel"/>
    <w:tmpl w:val="9C5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93F33"/>
    <w:multiLevelType w:val="hybridMultilevel"/>
    <w:tmpl w:val="7E701AA8"/>
    <w:styleLink w:val="ImportedStyle6"/>
    <w:lvl w:ilvl="0" w:tplc="13286C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809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986D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E2AC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4C8E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DCA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A5F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690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E4E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6608D5"/>
    <w:multiLevelType w:val="hybridMultilevel"/>
    <w:tmpl w:val="9CA27034"/>
    <w:numStyleLink w:val="ImportedStyle1"/>
  </w:abstractNum>
  <w:abstractNum w:abstractNumId="5" w15:restartNumberingAfterBreak="0">
    <w:nsid w:val="16F269A5"/>
    <w:multiLevelType w:val="hybridMultilevel"/>
    <w:tmpl w:val="49E0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386D"/>
    <w:multiLevelType w:val="multilevel"/>
    <w:tmpl w:val="C4D2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1EE8"/>
    <w:multiLevelType w:val="hybridMultilevel"/>
    <w:tmpl w:val="DA32707C"/>
    <w:lvl w:ilvl="0" w:tplc="BDFAC3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C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C0FA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12C4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EDE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B052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8E16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6A2D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AB3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437FFA"/>
    <w:multiLevelType w:val="hybridMultilevel"/>
    <w:tmpl w:val="FF8AD86C"/>
    <w:lvl w:ilvl="0" w:tplc="2E164B8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28A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DABE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F27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7015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0C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76EC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541C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7A20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C51973"/>
    <w:multiLevelType w:val="hybridMultilevel"/>
    <w:tmpl w:val="FA0E89E4"/>
    <w:numStyleLink w:val="ImportedStyle7"/>
  </w:abstractNum>
  <w:abstractNum w:abstractNumId="10" w15:restartNumberingAfterBreak="0">
    <w:nsid w:val="27F50E4E"/>
    <w:multiLevelType w:val="hybridMultilevel"/>
    <w:tmpl w:val="038694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94572"/>
    <w:multiLevelType w:val="hybridMultilevel"/>
    <w:tmpl w:val="B3A0B7E4"/>
    <w:styleLink w:val="ImportedStyle3"/>
    <w:lvl w:ilvl="0" w:tplc="25EEA0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A8F47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02A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58BC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858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7247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0EAD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4854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180D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B40D08"/>
    <w:multiLevelType w:val="hybridMultilevel"/>
    <w:tmpl w:val="41BAFDA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64B63"/>
    <w:multiLevelType w:val="hybridMultilevel"/>
    <w:tmpl w:val="10A871F2"/>
    <w:numStyleLink w:val="ImportedStyle4"/>
  </w:abstractNum>
  <w:abstractNum w:abstractNumId="14" w15:restartNumberingAfterBreak="0">
    <w:nsid w:val="32384A33"/>
    <w:multiLevelType w:val="hybridMultilevel"/>
    <w:tmpl w:val="98B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B060E"/>
    <w:multiLevelType w:val="multilevel"/>
    <w:tmpl w:val="0636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40ADE"/>
    <w:multiLevelType w:val="hybridMultilevel"/>
    <w:tmpl w:val="2C307542"/>
    <w:lvl w:ilvl="0" w:tplc="CE4CB5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F27A1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024D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D6AB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3409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92BF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3A2D8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6038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7A9E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8F066BE"/>
    <w:multiLevelType w:val="hybridMultilevel"/>
    <w:tmpl w:val="8ED4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21019"/>
    <w:multiLevelType w:val="hybridMultilevel"/>
    <w:tmpl w:val="669CCB1A"/>
    <w:styleLink w:val="ImportedStyle2"/>
    <w:lvl w:ilvl="0" w:tplc="1CCC2E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1EAA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F64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E96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AA06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3A60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78B7E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FA83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68A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F4B4613"/>
    <w:multiLevelType w:val="hybridMultilevel"/>
    <w:tmpl w:val="B3A0B7E4"/>
    <w:numStyleLink w:val="ImportedStyle3"/>
  </w:abstractNum>
  <w:abstractNum w:abstractNumId="20" w15:restartNumberingAfterBreak="0">
    <w:nsid w:val="54FC0F05"/>
    <w:multiLevelType w:val="hybridMultilevel"/>
    <w:tmpl w:val="E4A2A3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CE4F03"/>
    <w:multiLevelType w:val="multilevel"/>
    <w:tmpl w:val="DADA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B749D"/>
    <w:multiLevelType w:val="hybridMultilevel"/>
    <w:tmpl w:val="FA0E89E4"/>
    <w:styleLink w:val="ImportedStyle7"/>
    <w:lvl w:ilvl="0" w:tplc="7CE4D5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8A8C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B623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90F1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842B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2C78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B07E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A96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C299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8C37017"/>
    <w:multiLevelType w:val="multilevel"/>
    <w:tmpl w:val="FBC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14A8C"/>
    <w:multiLevelType w:val="hybridMultilevel"/>
    <w:tmpl w:val="3EEE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50E8F"/>
    <w:multiLevelType w:val="hybridMultilevel"/>
    <w:tmpl w:val="828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D6F86"/>
    <w:multiLevelType w:val="hybridMultilevel"/>
    <w:tmpl w:val="49ACDF72"/>
    <w:lvl w:ilvl="0" w:tplc="BE9C21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746F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BEB9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1E7C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6ED2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487E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E287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8DB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8C5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AF4BE6"/>
    <w:multiLevelType w:val="hybridMultilevel"/>
    <w:tmpl w:val="669CCB1A"/>
    <w:numStyleLink w:val="ImportedStyle2"/>
  </w:abstractNum>
  <w:abstractNum w:abstractNumId="28" w15:restartNumberingAfterBreak="0">
    <w:nsid w:val="650715D4"/>
    <w:multiLevelType w:val="multilevel"/>
    <w:tmpl w:val="2C2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A543D"/>
    <w:multiLevelType w:val="hybridMultilevel"/>
    <w:tmpl w:val="FC6ED66E"/>
    <w:styleLink w:val="ImportedStyle5"/>
    <w:lvl w:ilvl="0" w:tplc="EEB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E2C3F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9A0F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A1C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7A0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20D8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A627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A12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4E62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5D30F33"/>
    <w:multiLevelType w:val="hybridMultilevel"/>
    <w:tmpl w:val="B61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E3C70"/>
    <w:multiLevelType w:val="hybridMultilevel"/>
    <w:tmpl w:val="9CA27034"/>
    <w:styleLink w:val="ImportedStyle1"/>
    <w:lvl w:ilvl="0" w:tplc="0AA6D69A">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96D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22482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88320">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CC87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C459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501C80">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32EB3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C87FA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0D07AB"/>
    <w:multiLevelType w:val="hybridMultilevel"/>
    <w:tmpl w:val="0616CC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3FA1"/>
    <w:multiLevelType w:val="hybridMultilevel"/>
    <w:tmpl w:val="7E701AA8"/>
    <w:numStyleLink w:val="ImportedStyle6"/>
  </w:abstractNum>
  <w:abstractNum w:abstractNumId="34" w15:restartNumberingAfterBreak="0">
    <w:nsid w:val="77A012F8"/>
    <w:multiLevelType w:val="hybridMultilevel"/>
    <w:tmpl w:val="FC6ED66E"/>
    <w:numStyleLink w:val="ImportedStyle5"/>
  </w:abstractNum>
  <w:abstractNum w:abstractNumId="35" w15:restartNumberingAfterBreak="0">
    <w:nsid w:val="7A780EDE"/>
    <w:multiLevelType w:val="multilevel"/>
    <w:tmpl w:val="0AA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766311">
    <w:abstractNumId w:val="31"/>
  </w:num>
  <w:num w:numId="2" w16cid:durableId="1407386552">
    <w:abstractNumId w:val="4"/>
  </w:num>
  <w:num w:numId="3" w16cid:durableId="46076865">
    <w:abstractNumId w:val="18"/>
  </w:num>
  <w:num w:numId="4" w16cid:durableId="810827186">
    <w:abstractNumId w:val="27"/>
  </w:num>
  <w:num w:numId="5" w16cid:durableId="370616219">
    <w:abstractNumId w:val="11"/>
  </w:num>
  <w:num w:numId="6" w16cid:durableId="843202325">
    <w:abstractNumId w:val="19"/>
  </w:num>
  <w:num w:numId="7" w16cid:durableId="1425687211">
    <w:abstractNumId w:val="1"/>
  </w:num>
  <w:num w:numId="8" w16cid:durableId="2024476664">
    <w:abstractNumId w:val="13"/>
  </w:num>
  <w:num w:numId="9" w16cid:durableId="1575509101">
    <w:abstractNumId w:val="29"/>
  </w:num>
  <w:num w:numId="10" w16cid:durableId="196312629">
    <w:abstractNumId w:val="34"/>
  </w:num>
  <w:num w:numId="11" w16cid:durableId="1246188210">
    <w:abstractNumId w:val="3"/>
  </w:num>
  <w:num w:numId="12" w16cid:durableId="1961453129">
    <w:abstractNumId w:val="33"/>
  </w:num>
  <w:num w:numId="13" w16cid:durableId="1062868718">
    <w:abstractNumId w:val="22"/>
  </w:num>
  <w:num w:numId="14" w16cid:durableId="35202257">
    <w:abstractNumId w:val="9"/>
  </w:num>
  <w:num w:numId="15" w16cid:durableId="197858076">
    <w:abstractNumId w:val="26"/>
  </w:num>
  <w:num w:numId="16" w16cid:durableId="2055079339">
    <w:abstractNumId w:val="16"/>
  </w:num>
  <w:num w:numId="17" w16cid:durableId="518005891">
    <w:abstractNumId w:val="7"/>
  </w:num>
  <w:num w:numId="18" w16cid:durableId="334649075">
    <w:abstractNumId w:val="8"/>
  </w:num>
  <w:num w:numId="19" w16cid:durableId="1946115869">
    <w:abstractNumId w:val="4"/>
    <w:lvlOverride w:ilvl="0">
      <w:startOverride w:val="3"/>
    </w:lvlOverride>
  </w:num>
  <w:num w:numId="20" w16cid:durableId="1860774253">
    <w:abstractNumId w:val="4"/>
    <w:lvlOverride w:ilvl="0">
      <w:startOverride w:val="4"/>
    </w:lvlOverride>
  </w:num>
  <w:num w:numId="21" w16cid:durableId="1720398265">
    <w:abstractNumId w:val="14"/>
  </w:num>
  <w:num w:numId="22" w16cid:durableId="401104755">
    <w:abstractNumId w:val="5"/>
  </w:num>
  <w:num w:numId="23" w16cid:durableId="1995836588">
    <w:abstractNumId w:val="30"/>
  </w:num>
  <w:num w:numId="24" w16cid:durableId="688802503">
    <w:abstractNumId w:val="0"/>
  </w:num>
  <w:num w:numId="25" w16cid:durableId="1668171565">
    <w:abstractNumId w:val="25"/>
  </w:num>
  <w:num w:numId="26" w16cid:durableId="1404840827">
    <w:abstractNumId w:val="24"/>
  </w:num>
  <w:num w:numId="27" w16cid:durableId="1698773235">
    <w:abstractNumId w:val="2"/>
  </w:num>
  <w:num w:numId="28" w16cid:durableId="2129156954">
    <w:abstractNumId w:val="17"/>
  </w:num>
  <w:num w:numId="29" w16cid:durableId="475337097">
    <w:abstractNumId w:val="35"/>
  </w:num>
  <w:num w:numId="30" w16cid:durableId="537742146">
    <w:abstractNumId w:val="23"/>
  </w:num>
  <w:num w:numId="31" w16cid:durableId="307904458">
    <w:abstractNumId w:val="21"/>
  </w:num>
  <w:num w:numId="32" w16cid:durableId="1860386787">
    <w:abstractNumId w:val="28"/>
  </w:num>
  <w:num w:numId="33" w16cid:durableId="727847478">
    <w:abstractNumId w:val="6"/>
  </w:num>
  <w:num w:numId="34" w16cid:durableId="1902524604">
    <w:abstractNumId w:val="15"/>
  </w:num>
  <w:num w:numId="35" w16cid:durableId="1867407845">
    <w:abstractNumId w:val="32"/>
  </w:num>
  <w:num w:numId="36" w16cid:durableId="54359232">
    <w:abstractNumId w:val="10"/>
  </w:num>
  <w:num w:numId="37" w16cid:durableId="1529490686">
    <w:abstractNumId w:val="12"/>
  </w:num>
  <w:num w:numId="38" w16cid:durableId="2113473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1"/>
    <w:rsid w:val="00000B65"/>
    <w:rsid w:val="0001650D"/>
    <w:rsid w:val="00030C11"/>
    <w:rsid w:val="00061D6B"/>
    <w:rsid w:val="000F35A9"/>
    <w:rsid w:val="00104374"/>
    <w:rsid w:val="00192901"/>
    <w:rsid w:val="00196641"/>
    <w:rsid w:val="001D2F35"/>
    <w:rsid w:val="0025273A"/>
    <w:rsid w:val="00280E24"/>
    <w:rsid w:val="00292AFF"/>
    <w:rsid w:val="002D7BE0"/>
    <w:rsid w:val="002F6F58"/>
    <w:rsid w:val="00306F80"/>
    <w:rsid w:val="0034039A"/>
    <w:rsid w:val="0037083F"/>
    <w:rsid w:val="00373C16"/>
    <w:rsid w:val="00390E9D"/>
    <w:rsid w:val="003C1B0B"/>
    <w:rsid w:val="003C1DEA"/>
    <w:rsid w:val="004032AD"/>
    <w:rsid w:val="00403E4C"/>
    <w:rsid w:val="004112CA"/>
    <w:rsid w:val="004C7BC3"/>
    <w:rsid w:val="004D4B0D"/>
    <w:rsid w:val="00525C40"/>
    <w:rsid w:val="005464F6"/>
    <w:rsid w:val="005D6F9F"/>
    <w:rsid w:val="00631783"/>
    <w:rsid w:val="006A6A93"/>
    <w:rsid w:val="006B57F5"/>
    <w:rsid w:val="006C5D17"/>
    <w:rsid w:val="006C746B"/>
    <w:rsid w:val="007054B2"/>
    <w:rsid w:val="00724F84"/>
    <w:rsid w:val="007E2200"/>
    <w:rsid w:val="007E23E6"/>
    <w:rsid w:val="008578B1"/>
    <w:rsid w:val="008677CD"/>
    <w:rsid w:val="00894D0E"/>
    <w:rsid w:val="008A4AEF"/>
    <w:rsid w:val="008F658E"/>
    <w:rsid w:val="00927AF7"/>
    <w:rsid w:val="00982FAC"/>
    <w:rsid w:val="009B5E49"/>
    <w:rsid w:val="009C4E69"/>
    <w:rsid w:val="00AB10C2"/>
    <w:rsid w:val="00B05C94"/>
    <w:rsid w:val="00B42181"/>
    <w:rsid w:val="00B94055"/>
    <w:rsid w:val="00BF7CC7"/>
    <w:rsid w:val="00C62F07"/>
    <w:rsid w:val="00C97056"/>
    <w:rsid w:val="00CD4A39"/>
    <w:rsid w:val="00CE372F"/>
    <w:rsid w:val="00CE3D5C"/>
    <w:rsid w:val="00D1333A"/>
    <w:rsid w:val="00D23E50"/>
    <w:rsid w:val="00D60962"/>
    <w:rsid w:val="00D63149"/>
    <w:rsid w:val="00DA373C"/>
    <w:rsid w:val="00DB59D7"/>
    <w:rsid w:val="00DD0A70"/>
    <w:rsid w:val="00DE68C0"/>
    <w:rsid w:val="00DF78C2"/>
    <w:rsid w:val="00E46A5C"/>
    <w:rsid w:val="00E82DC5"/>
    <w:rsid w:val="00E83B21"/>
    <w:rsid w:val="00E925B9"/>
    <w:rsid w:val="00EC1A60"/>
    <w:rsid w:val="00F13F66"/>
    <w:rsid w:val="00F32DC4"/>
    <w:rsid w:val="00F369CE"/>
    <w:rsid w:val="00F52F99"/>
    <w:rsid w:val="00F739F5"/>
    <w:rsid w:val="00F9015A"/>
    <w:rsid w:val="00FB52B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E041"/>
  <w15:docId w15:val="{FB03F1C7-78D4-4CEA-B1E2-872A44F0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styleId="NoSpacing">
    <w:name w:val="No Spacing"/>
    <w:rPr>
      <w:rFonts w:ascii="Calibri" w:hAnsi="Calibri"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F9015A"/>
    <w:rPr>
      <w:rFonts w:ascii="Tahoma" w:hAnsi="Tahoma" w:cs="Tahoma"/>
      <w:sz w:val="16"/>
      <w:szCs w:val="16"/>
    </w:rPr>
  </w:style>
  <w:style w:type="character" w:customStyle="1" w:styleId="BalloonTextChar">
    <w:name w:val="Balloon Text Char"/>
    <w:basedOn w:val="DefaultParagraphFont"/>
    <w:link w:val="BalloonText"/>
    <w:uiPriority w:val="99"/>
    <w:semiHidden/>
    <w:rsid w:val="00F9015A"/>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E83B21"/>
    <w:rPr>
      <w:color w:val="605E5C"/>
      <w:shd w:val="clear" w:color="auto" w:fill="E1DFDD"/>
    </w:rPr>
  </w:style>
  <w:style w:type="table" w:customStyle="1" w:styleId="ListTable4-Accent41">
    <w:name w:val="List Table 4 - Accent 41"/>
    <w:basedOn w:val="TableNormal"/>
    <w:next w:val="ListTable4-Accent4"/>
    <w:uiPriority w:val="49"/>
    <w:rsid w:val="004C7B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4">
    <w:name w:val="List Table 4 Accent 4"/>
    <w:basedOn w:val="TableNormal"/>
    <w:uiPriority w:val="49"/>
    <w:rsid w:val="004C7B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306F80"/>
    <w:pPr>
      <w:tabs>
        <w:tab w:val="center" w:pos="4513"/>
        <w:tab w:val="right" w:pos="9026"/>
      </w:tabs>
    </w:pPr>
  </w:style>
  <w:style w:type="character" w:customStyle="1" w:styleId="HeaderChar">
    <w:name w:val="Header Char"/>
    <w:basedOn w:val="DefaultParagraphFont"/>
    <w:link w:val="Header"/>
    <w:uiPriority w:val="99"/>
    <w:rsid w:val="00306F80"/>
    <w:rPr>
      <w:sz w:val="24"/>
      <w:szCs w:val="24"/>
      <w:lang w:val="en-US" w:eastAsia="en-US"/>
    </w:rPr>
  </w:style>
  <w:style w:type="paragraph" w:styleId="Footer">
    <w:name w:val="footer"/>
    <w:basedOn w:val="Normal"/>
    <w:link w:val="FooterChar"/>
    <w:uiPriority w:val="99"/>
    <w:unhideWhenUsed/>
    <w:rsid w:val="00306F80"/>
    <w:pPr>
      <w:tabs>
        <w:tab w:val="center" w:pos="4513"/>
        <w:tab w:val="right" w:pos="9026"/>
      </w:tabs>
    </w:pPr>
  </w:style>
  <w:style w:type="character" w:customStyle="1" w:styleId="FooterChar">
    <w:name w:val="Footer Char"/>
    <w:basedOn w:val="DefaultParagraphFont"/>
    <w:link w:val="Footer"/>
    <w:uiPriority w:val="99"/>
    <w:rsid w:val="00306F80"/>
    <w:rPr>
      <w:sz w:val="24"/>
      <w:szCs w:val="24"/>
      <w:lang w:val="en-US" w:eastAsia="en-US"/>
    </w:rPr>
  </w:style>
  <w:style w:type="table" w:styleId="GridTable6Colorful-Accent4">
    <w:name w:val="Grid Table 6 Colorful Accent 4"/>
    <w:basedOn w:val="TableNormal"/>
    <w:uiPriority w:val="51"/>
    <w:rsid w:val="00E82DC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va@rasa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crasa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va@rasac.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va@rasac.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0D15250D6BB438CACFD48162EFF34" ma:contentTypeVersion="18" ma:contentTypeDescription="Create a new document." ma:contentTypeScope="" ma:versionID="bb01b822af4e957887498b666585409f">
  <xsd:schema xmlns:xsd="http://www.w3.org/2001/XMLSchema" xmlns:xs="http://www.w3.org/2001/XMLSchema" xmlns:p="http://schemas.microsoft.com/office/2006/metadata/properties" xmlns:ns2="eb4db7ff-5b50-46de-b14f-2c189e4d4c1d" xmlns:ns3="e6a22fef-fbb9-4eb1-a49d-35b80725d51f" targetNamespace="http://schemas.microsoft.com/office/2006/metadata/properties" ma:root="true" ma:fieldsID="0c10edd7ffa0de49919328eac504d2e3" ns2:_="" ns3:_="">
    <xsd:import namespace="eb4db7ff-5b50-46de-b14f-2c189e4d4c1d"/>
    <xsd:import namespace="e6a22fef-fbb9-4eb1-a49d-35b80725d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db7ff-5b50-46de-b14f-2c189e4d4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647a8-d4f2-44fe-bc11-069c93158c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22fef-fbb9-4eb1-a49d-35b80725d5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624195-c31e-40f4-81ab-1b2cf02b30a7}" ma:internalName="TaxCatchAll" ma:showField="CatchAllData" ma:web="e6a22fef-fbb9-4eb1-a49d-35b80725d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4db7ff-5b50-46de-b14f-2c189e4d4c1d">
      <Terms xmlns="http://schemas.microsoft.com/office/infopath/2007/PartnerControls"/>
    </lcf76f155ced4ddcb4097134ff3c332f>
    <TaxCatchAll xmlns="e6a22fef-fbb9-4eb1-a49d-35b80725d51f" xsi:nil="true"/>
  </documentManagement>
</p:properties>
</file>

<file path=customXml/itemProps1.xml><?xml version="1.0" encoding="utf-8"?>
<ds:datastoreItem xmlns:ds="http://schemas.openxmlformats.org/officeDocument/2006/customXml" ds:itemID="{0E3775AA-804F-4980-BAE1-9011833CE284}">
  <ds:schemaRefs>
    <ds:schemaRef ds:uri="http://schemas.microsoft.com/sharepoint/v3/contenttype/forms"/>
  </ds:schemaRefs>
</ds:datastoreItem>
</file>

<file path=customXml/itemProps2.xml><?xml version="1.0" encoding="utf-8"?>
<ds:datastoreItem xmlns:ds="http://schemas.openxmlformats.org/officeDocument/2006/customXml" ds:itemID="{6D4B349A-9003-4A26-9273-8B6F15EF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db7ff-5b50-46de-b14f-2c189e4d4c1d"/>
    <ds:schemaRef ds:uri="e6a22fef-fbb9-4eb1-a49d-35b80725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02405-B361-4A90-98D8-8473E1ED3BBD}">
  <ds:schemaRefs>
    <ds:schemaRef ds:uri="http://schemas.microsoft.com/office/2006/metadata/properties"/>
    <ds:schemaRef ds:uri="http://schemas.microsoft.com/office/infopath/2007/PartnerControls"/>
    <ds:schemaRef ds:uri="eb4db7ff-5b50-46de-b14f-2c189e4d4c1d"/>
    <ds:schemaRef ds:uri="e6a22fef-fbb9-4eb1-a49d-35b80725d5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Jaswere Kaur</dc:creator>
  <cp:lastModifiedBy>Imogen Stopps</cp:lastModifiedBy>
  <cp:revision>4</cp:revision>
  <dcterms:created xsi:type="dcterms:W3CDTF">2026-02-26T09:21:00Z</dcterms:created>
  <dcterms:modified xsi:type="dcterms:W3CDTF">2026-03-02T14:31:00Z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0x0101008A70D15250D6BB438CACFD48162EFF34</vt:lpwstr>
  </property>
</Properties>
</file>