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AD2796" w14:textId="77777777" w:rsidR="000B7AAD" w:rsidRDefault="000B7AAD">
      <w:pPr>
        <w:keepNext/>
        <w:spacing w:after="0" w:line="240" w:lineRule="auto"/>
      </w:pPr>
    </w:p>
    <w:p w14:paraId="79D48207" w14:textId="77777777" w:rsidR="000B7AAD" w:rsidRDefault="00AF0B9D">
      <w:pPr>
        <w:keepNext/>
        <w:spacing w:after="0" w:line="240" w:lineRule="auto"/>
        <w:jc w:val="center"/>
        <w:rPr>
          <w:b/>
          <w:sz w:val="28"/>
          <w:szCs w:val="28"/>
        </w:rPr>
      </w:pPr>
      <w:r>
        <w:rPr>
          <w:b/>
          <w:sz w:val="36"/>
          <w:szCs w:val="36"/>
        </w:rPr>
        <w:t>Job Description</w:t>
      </w:r>
    </w:p>
    <w:p w14:paraId="688D2CE5" w14:textId="77777777" w:rsidR="000B7AAD" w:rsidRDefault="000B7AAD">
      <w:pPr>
        <w:keepNext/>
        <w:spacing w:after="0" w:line="240" w:lineRule="auto"/>
        <w:rPr>
          <w:b/>
          <w:sz w:val="24"/>
          <w:szCs w:val="24"/>
        </w:rPr>
      </w:pPr>
    </w:p>
    <w:tbl>
      <w:tblPr>
        <w:tblStyle w:val="af"/>
        <w:tblW w:w="9075" w:type="dxa"/>
        <w:tblInd w:w="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75"/>
      </w:tblGrid>
      <w:tr w:rsidR="000B7AAD" w14:paraId="6E569328" w14:textId="77777777">
        <w:trPr>
          <w:trHeight w:val="270"/>
        </w:trPr>
        <w:tc>
          <w:tcPr>
            <w:tcW w:w="9075" w:type="dxa"/>
            <w:tcBorders>
              <w:top w:val="single" w:sz="4" w:space="0" w:color="000000"/>
              <w:left w:val="single" w:sz="4" w:space="0" w:color="000000"/>
              <w:bottom w:val="single" w:sz="4" w:space="0" w:color="000000"/>
              <w:right w:val="single" w:sz="4" w:space="0" w:color="000000"/>
            </w:tcBorders>
            <w:vAlign w:val="center"/>
          </w:tcPr>
          <w:p w14:paraId="0B002BD4" w14:textId="77777777" w:rsidR="000B7AAD" w:rsidRDefault="00AF0B9D">
            <w:pPr>
              <w:rPr>
                <w:sz w:val="24"/>
                <w:szCs w:val="24"/>
              </w:rPr>
            </w:pPr>
            <w:r>
              <w:rPr>
                <w:b/>
                <w:sz w:val="24"/>
                <w:szCs w:val="24"/>
              </w:rPr>
              <w:t>Job Title:</w:t>
            </w:r>
            <w:r>
              <w:rPr>
                <w:sz w:val="24"/>
                <w:szCs w:val="24"/>
              </w:rPr>
              <w:t xml:space="preserve"> Trainee Children &amp; Young People’s Well-being Practitioner</w:t>
            </w:r>
          </w:p>
          <w:p w14:paraId="209E274E" w14:textId="77777777" w:rsidR="000B7AAD" w:rsidRDefault="00AF0B9D">
            <w:pPr>
              <w:rPr>
                <w:sz w:val="24"/>
                <w:szCs w:val="24"/>
              </w:rPr>
            </w:pPr>
            <w:r>
              <w:rPr>
                <w:sz w:val="24"/>
                <w:szCs w:val="24"/>
              </w:rPr>
              <w:t xml:space="preserve"> (Further Information </w:t>
            </w:r>
            <w:hyperlink r:id="rId8">
              <w:r>
                <w:rPr>
                  <w:color w:val="1155CC"/>
                  <w:sz w:val="24"/>
                  <w:szCs w:val="24"/>
                  <w:u w:val="single"/>
                </w:rPr>
                <w:t>here</w:t>
              </w:r>
            </w:hyperlink>
            <w:r>
              <w:rPr>
                <w:sz w:val="24"/>
                <w:szCs w:val="24"/>
              </w:rPr>
              <w:t>)</w:t>
            </w:r>
          </w:p>
        </w:tc>
      </w:tr>
      <w:tr w:rsidR="000B7AAD" w14:paraId="785E3BD7" w14:textId="77777777">
        <w:trPr>
          <w:trHeight w:val="270"/>
        </w:trPr>
        <w:tc>
          <w:tcPr>
            <w:tcW w:w="9075" w:type="dxa"/>
            <w:tcBorders>
              <w:top w:val="single" w:sz="4" w:space="0" w:color="000000"/>
              <w:left w:val="single" w:sz="4" w:space="0" w:color="000000"/>
              <w:bottom w:val="single" w:sz="4" w:space="0" w:color="000000"/>
              <w:right w:val="single" w:sz="4" w:space="0" w:color="000000"/>
            </w:tcBorders>
            <w:vAlign w:val="center"/>
          </w:tcPr>
          <w:p w14:paraId="5CD4CB9E" w14:textId="02CA4CD9" w:rsidR="00D0003E" w:rsidRDefault="00AF0B9D">
            <w:pPr>
              <w:rPr>
                <w:sz w:val="24"/>
                <w:szCs w:val="24"/>
              </w:rPr>
            </w:pPr>
            <w:r>
              <w:rPr>
                <w:b/>
                <w:sz w:val="24"/>
                <w:szCs w:val="24"/>
              </w:rPr>
              <w:t>Working Hours:</w:t>
            </w:r>
            <w:r>
              <w:rPr>
                <w:sz w:val="24"/>
                <w:szCs w:val="24"/>
              </w:rPr>
              <w:t xml:space="preserve"> Full time. </w:t>
            </w:r>
            <w:r w:rsidR="00A53022">
              <w:rPr>
                <w:sz w:val="24"/>
                <w:szCs w:val="24"/>
              </w:rPr>
              <w:t>35 hours per week.</w:t>
            </w:r>
          </w:p>
          <w:p w14:paraId="15D6A1A4" w14:textId="77777777" w:rsidR="00A53022" w:rsidRDefault="00A53022">
            <w:pPr>
              <w:rPr>
                <w:sz w:val="24"/>
                <w:szCs w:val="24"/>
              </w:rPr>
            </w:pPr>
          </w:p>
          <w:p w14:paraId="71B33642" w14:textId="77777777" w:rsidR="00A53022" w:rsidRDefault="00D0003E">
            <w:pPr>
              <w:rPr>
                <w:sz w:val="24"/>
                <w:szCs w:val="24"/>
              </w:rPr>
            </w:pPr>
            <w:r>
              <w:rPr>
                <w:sz w:val="24"/>
                <w:szCs w:val="24"/>
              </w:rPr>
              <w:t>T</w:t>
            </w:r>
            <w:r w:rsidR="00AF0B9D">
              <w:rPr>
                <w:sz w:val="24"/>
                <w:szCs w:val="24"/>
              </w:rPr>
              <w:t>he service operates Monday to Friday</w:t>
            </w:r>
            <w:r>
              <w:rPr>
                <w:sz w:val="24"/>
                <w:szCs w:val="24"/>
              </w:rPr>
              <w:t xml:space="preserve"> with late opening Tuesday and Thursday. </w:t>
            </w:r>
          </w:p>
          <w:p w14:paraId="736D40BB" w14:textId="77777777" w:rsidR="00A53022" w:rsidRDefault="00D0003E">
            <w:pPr>
              <w:rPr>
                <w:sz w:val="24"/>
                <w:szCs w:val="24"/>
              </w:rPr>
            </w:pPr>
            <w:r>
              <w:rPr>
                <w:sz w:val="24"/>
                <w:szCs w:val="24"/>
              </w:rPr>
              <w:t>Flexible working to meet the needs of the young people being supported</w:t>
            </w:r>
            <w:r w:rsidR="00A53022">
              <w:rPr>
                <w:sz w:val="24"/>
                <w:szCs w:val="24"/>
              </w:rPr>
              <w:t>, requirements of course and wellbeing of worker</w:t>
            </w:r>
            <w:r>
              <w:rPr>
                <w:sz w:val="24"/>
                <w:szCs w:val="24"/>
              </w:rPr>
              <w:t xml:space="preserve">. </w:t>
            </w:r>
          </w:p>
          <w:p w14:paraId="3BC12506" w14:textId="77777777" w:rsidR="000B7AAD" w:rsidRDefault="00D0003E">
            <w:pPr>
              <w:rPr>
                <w:sz w:val="24"/>
                <w:szCs w:val="24"/>
              </w:rPr>
            </w:pPr>
            <w:r>
              <w:rPr>
                <w:sz w:val="24"/>
                <w:szCs w:val="24"/>
              </w:rPr>
              <w:t>I</w:t>
            </w:r>
            <w:r w:rsidR="00AF0B9D">
              <w:rPr>
                <w:sz w:val="24"/>
                <w:szCs w:val="24"/>
              </w:rPr>
              <w:t>ncludes 2 days university attendance</w:t>
            </w:r>
            <w:r>
              <w:rPr>
                <w:sz w:val="24"/>
                <w:szCs w:val="24"/>
              </w:rPr>
              <w:t xml:space="preserve"> at Prestwich teaching hospital</w:t>
            </w:r>
            <w:r w:rsidR="00AF0B9D">
              <w:rPr>
                <w:sz w:val="24"/>
                <w:szCs w:val="24"/>
              </w:rPr>
              <w:t xml:space="preserve">. </w:t>
            </w:r>
          </w:p>
          <w:p w14:paraId="0A584BBD" w14:textId="747CD110" w:rsidR="00A53022" w:rsidRDefault="00A53022">
            <w:pPr>
              <w:rPr>
                <w:sz w:val="24"/>
                <w:szCs w:val="24"/>
              </w:rPr>
            </w:pPr>
          </w:p>
        </w:tc>
      </w:tr>
      <w:tr w:rsidR="000B7AAD" w14:paraId="4AE56210" w14:textId="77777777">
        <w:trPr>
          <w:trHeight w:val="360"/>
        </w:trPr>
        <w:tc>
          <w:tcPr>
            <w:tcW w:w="9075" w:type="dxa"/>
            <w:tcBorders>
              <w:top w:val="single" w:sz="4" w:space="0" w:color="000000"/>
              <w:left w:val="single" w:sz="4" w:space="0" w:color="000000"/>
              <w:bottom w:val="single" w:sz="4" w:space="0" w:color="000000"/>
              <w:right w:val="single" w:sz="4" w:space="0" w:color="000000"/>
            </w:tcBorders>
            <w:vAlign w:val="center"/>
          </w:tcPr>
          <w:p w14:paraId="522AB16C" w14:textId="7D8F970F" w:rsidR="000B7AAD" w:rsidRDefault="00AF0B9D">
            <w:pPr>
              <w:rPr>
                <w:sz w:val="24"/>
                <w:szCs w:val="24"/>
              </w:rPr>
            </w:pPr>
            <w:r>
              <w:rPr>
                <w:b/>
                <w:sz w:val="24"/>
                <w:szCs w:val="24"/>
              </w:rPr>
              <w:t xml:space="preserve">Pay: </w:t>
            </w:r>
            <w:r w:rsidR="00C36F33" w:rsidRPr="00C36F33">
              <w:rPr>
                <w:bCs/>
                <w:sz w:val="24"/>
                <w:szCs w:val="24"/>
              </w:rPr>
              <w:t>£</w:t>
            </w:r>
            <w:r w:rsidR="00C36F33">
              <w:rPr>
                <w:sz w:val="24"/>
                <w:szCs w:val="24"/>
              </w:rPr>
              <w:t>27,750</w:t>
            </w:r>
            <w:r>
              <w:rPr>
                <w:sz w:val="24"/>
                <w:szCs w:val="24"/>
              </w:rPr>
              <w:t xml:space="preserve"> </w:t>
            </w:r>
          </w:p>
        </w:tc>
      </w:tr>
      <w:tr w:rsidR="000B7AAD" w14:paraId="77A0574B" w14:textId="77777777">
        <w:trPr>
          <w:trHeight w:val="270"/>
        </w:trPr>
        <w:tc>
          <w:tcPr>
            <w:tcW w:w="9075" w:type="dxa"/>
            <w:tcBorders>
              <w:top w:val="single" w:sz="4" w:space="0" w:color="000000"/>
              <w:left w:val="single" w:sz="4" w:space="0" w:color="000000"/>
              <w:bottom w:val="single" w:sz="4" w:space="0" w:color="000000"/>
              <w:right w:val="single" w:sz="4" w:space="0" w:color="000000"/>
            </w:tcBorders>
            <w:vAlign w:val="center"/>
          </w:tcPr>
          <w:p w14:paraId="5CEFD3E1" w14:textId="3C50D7BB" w:rsidR="000B7AAD" w:rsidRDefault="00AF0B9D">
            <w:pPr>
              <w:rPr>
                <w:sz w:val="24"/>
                <w:szCs w:val="24"/>
              </w:rPr>
            </w:pPr>
            <w:r>
              <w:rPr>
                <w:b/>
                <w:sz w:val="24"/>
                <w:szCs w:val="24"/>
              </w:rPr>
              <w:t>Contract:</w:t>
            </w:r>
            <w:r>
              <w:rPr>
                <w:sz w:val="24"/>
                <w:szCs w:val="24"/>
              </w:rPr>
              <w:t xml:space="preserve"> 12 Month </w:t>
            </w:r>
            <w:r w:rsidR="00D0003E">
              <w:rPr>
                <w:sz w:val="24"/>
                <w:szCs w:val="24"/>
              </w:rPr>
              <w:t>Initial F</w:t>
            </w:r>
            <w:r>
              <w:rPr>
                <w:sz w:val="24"/>
                <w:szCs w:val="24"/>
              </w:rPr>
              <w:t>ixed Term (Until</w:t>
            </w:r>
            <w:r w:rsidR="00D0003E">
              <w:rPr>
                <w:sz w:val="24"/>
                <w:szCs w:val="24"/>
              </w:rPr>
              <w:t xml:space="preserve"> August 27</w:t>
            </w:r>
            <w:r>
              <w:rPr>
                <w:sz w:val="24"/>
                <w:szCs w:val="24"/>
              </w:rPr>
              <w:t>) with intention to extend dependent on funding</w:t>
            </w:r>
            <w:r w:rsidR="00D0003E">
              <w:rPr>
                <w:sz w:val="24"/>
                <w:szCs w:val="24"/>
              </w:rPr>
              <w:t xml:space="preserve"> and successful completion of course</w:t>
            </w:r>
            <w:r>
              <w:rPr>
                <w:sz w:val="24"/>
                <w:szCs w:val="24"/>
              </w:rPr>
              <w:t>.</w:t>
            </w:r>
          </w:p>
        </w:tc>
      </w:tr>
      <w:tr w:rsidR="000B7AAD" w14:paraId="4397D440" w14:textId="77777777">
        <w:trPr>
          <w:trHeight w:val="270"/>
        </w:trPr>
        <w:tc>
          <w:tcPr>
            <w:tcW w:w="9075" w:type="dxa"/>
            <w:tcBorders>
              <w:top w:val="single" w:sz="4" w:space="0" w:color="000000"/>
              <w:left w:val="single" w:sz="4" w:space="0" w:color="000000"/>
              <w:bottom w:val="single" w:sz="4" w:space="0" w:color="000000"/>
              <w:right w:val="single" w:sz="4" w:space="0" w:color="000000"/>
            </w:tcBorders>
            <w:vAlign w:val="center"/>
          </w:tcPr>
          <w:p w14:paraId="5D41E26A" w14:textId="77777777" w:rsidR="000B7AAD" w:rsidRDefault="00AF0B9D">
            <w:pPr>
              <w:rPr>
                <w:sz w:val="24"/>
                <w:szCs w:val="24"/>
              </w:rPr>
            </w:pPr>
            <w:r>
              <w:rPr>
                <w:b/>
                <w:sz w:val="24"/>
                <w:szCs w:val="24"/>
              </w:rPr>
              <w:t>Holidays:</w:t>
            </w:r>
            <w:r>
              <w:rPr>
                <w:sz w:val="24"/>
                <w:szCs w:val="24"/>
              </w:rPr>
              <w:t xml:space="preserve"> 28 days including statutory holidays with an extra day off on/around your birthday.</w:t>
            </w:r>
          </w:p>
        </w:tc>
      </w:tr>
      <w:tr w:rsidR="000B7AAD" w14:paraId="1AFEF8D1" w14:textId="77777777">
        <w:trPr>
          <w:trHeight w:val="270"/>
        </w:trPr>
        <w:tc>
          <w:tcPr>
            <w:tcW w:w="9075" w:type="dxa"/>
            <w:tcBorders>
              <w:top w:val="single" w:sz="4" w:space="0" w:color="000000"/>
              <w:left w:val="single" w:sz="4" w:space="0" w:color="000000"/>
              <w:bottom w:val="single" w:sz="4" w:space="0" w:color="000000"/>
              <w:right w:val="single" w:sz="4" w:space="0" w:color="000000"/>
            </w:tcBorders>
            <w:vAlign w:val="center"/>
          </w:tcPr>
          <w:p w14:paraId="32B669A0" w14:textId="0FBC32C4" w:rsidR="000B7AAD" w:rsidRDefault="00AF0B9D">
            <w:pPr>
              <w:rPr>
                <w:sz w:val="24"/>
                <w:szCs w:val="24"/>
              </w:rPr>
            </w:pPr>
            <w:r>
              <w:rPr>
                <w:b/>
                <w:sz w:val="24"/>
                <w:szCs w:val="24"/>
              </w:rPr>
              <w:t>Start Date</w:t>
            </w:r>
            <w:r>
              <w:rPr>
                <w:sz w:val="24"/>
                <w:szCs w:val="24"/>
              </w:rPr>
              <w:t xml:space="preserve">: </w:t>
            </w:r>
            <w:r w:rsidR="00A53022">
              <w:rPr>
                <w:sz w:val="24"/>
                <w:szCs w:val="24"/>
              </w:rPr>
              <w:t>September</w:t>
            </w:r>
            <w:r>
              <w:rPr>
                <w:sz w:val="24"/>
                <w:szCs w:val="24"/>
              </w:rPr>
              <w:t xml:space="preserve"> 2026</w:t>
            </w:r>
          </w:p>
        </w:tc>
      </w:tr>
      <w:tr w:rsidR="009E69BE" w14:paraId="7C908E06" w14:textId="77777777">
        <w:tc>
          <w:tcPr>
            <w:tcW w:w="9075" w:type="dxa"/>
            <w:tcBorders>
              <w:top w:val="single" w:sz="4" w:space="0" w:color="000000"/>
              <w:left w:val="single" w:sz="4" w:space="0" w:color="000000"/>
              <w:bottom w:val="single" w:sz="4" w:space="0" w:color="000000"/>
              <w:right w:val="single" w:sz="4" w:space="0" w:color="000000"/>
            </w:tcBorders>
            <w:vAlign w:val="center"/>
          </w:tcPr>
          <w:p w14:paraId="429C2DA9" w14:textId="5BE4DED6" w:rsidR="009E69BE" w:rsidRDefault="009E69BE" w:rsidP="009E69BE">
            <w:pPr>
              <w:rPr>
                <w:sz w:val="24"/>
                <w:szCs w:val="24"/>
              </w:rPr>
            </w:pPr>
            <w:r>
              <w:rPr>
                <w:b/>
                <w:sz w:val="24"/>
                <w:szCs w:val="24"/>
              </w:rPr>
              <w:t>Employed by</w:t>
            </w:r>
            <w:r>
              <w:rPr>
                <w:sz w:val="24"/>
                <w:szCs w:val="24"/>
              </w:rPr>
              <w:t>: Northorpe Hall</w:t>
            </w:r>
            <w:r w:rsidR="00A53022">
              <w:rPr>
                <w:sz w:val="24"/>
                <w:szCs w:val="24"/>
              </w:rPr>
              <w:t xml:space="preserve"> Child and Family Trust</w:t>
            </w:r>
            <w:r>
              <w:rPr>
                <w:sz w:val="24"/>
                <w:szCs w:val="24"/>
              </w:rPr>
              <w:t xml:space="preserve"> (Kirklees) </w:t>
            </w:r>
          </w:p>
        </w:tc>
      </w:tr>
      <w:tr w:rsidR="009E69BE" w14:paraId="78590F99" w14:textId="77777777">
        <w:trPr>
          <w:trHeight w:val="402"/>
        </w:trPr>
        <w:tc>
          <w:tcPr>
            <w:tcW w:w="9075" w:type="dxa"/>
            <w:tcBorders>
              <w:top w:val="single" w:sz="4" w:space="0" w:color="000000"/>
              <w:left w:val="single" w:sz="4" w:space="0" w:color="000000"/>
              <w:bottom w:val="single" w:sz="4" w:space="0" w:color="000000"/>
              <w:right w:val="single" w:sz="4" w:space="0" w:color="000000"/>
            </w:tcBorders>
            <w:vAlign w:val="center"/>
          </w:tcPr>
          <w:p w14:paraId="7B7724EA" w14:textId="77777777" w:rsidR="009E69BE" w:rsidRDefault="009E69BE" w:rsidP="009E69BE">
            <w:pPr>
              <w:rPr>
                <w:sz w:val="24"/>
                <w:szCs w:val="24"/>
              </w:rPr>
            </w:pPr>
            <w:r>
              <w:rPr>
                <w:b/>
                <w:sz w:val="24"/>
                <w:szCs w:val="24"/>
              </w:rPr>
              <w:t>Location</w:t>
            </w:r>
            <w:r>
              <w:rPr>
                <w:sz w:val="24"/>
                <w:szCs w:val="24"/>
              </w:rPr>
              <w:t xml:space="preserve">: </w:t>
            </w:r>
          </w:p>
          <w:p w14:paraId="6772E157" w14:textId="77777777" w:rsidR="009E69BE" w:rsidRDefault="009E69BE" w:rsidP="009E69BE">
            <w:pPr>
              <w:rPr>
                <w:sz w:val="24"/>
                <w:szCs w:val="24"/>
              </w:rPr>
            </w:pPr>
            <w:r>
              <w:rPr>
                <w:sz w:val="24"/>
                <w:szCs w:val="24"/>
              </w:rPr>
              <w:t>Northorpe Hall Child &amp; Family Trust, 53 Northorpe Ln, Mirfield WF14 0QL and working in schools &amp; community venues</w:t>
            </w:r>
          </w:p>
          <w:p w14:paraId="75C742C2" w14:textId="0EEB190D" w:rsidR="00A53022" w:rsidRDefault="00A53022" w:rsidP="009E69BE">
            <w:pPr>
              <w:rPr>
                <w:sz w:val="24"/>
                <w:szCs w:val="24"/>
              </w:rPr>
            </w:pPr>
            <w:r>
              <w:rPr>
                <w:sz w:val="24"/>
                <w:szCs w:val="24"/>
              </w:rPr>
              <w:t>2 days university attendance at Prestwich teaching hospital.</w:t>
            </w:r>
          </w:p>
        </w:tc>
      </w:tr>
      <w:tr w:rsidR="000B7AAD" w14:paraId="3AADD90B" w14:textId="77777777">
        <w:trPr>
          <w:trHeight w:val="138"/>
        </w:trPr>
        <w:tc>
          <w:tcPr>
            <w:tcW w:w="9075" w:type="dxa"/>
            <w:tcBorders>
              <w:top w:val="single" w:sz="4" w:space="0" w:color="000000"/>
              <w:left w:val="single" w:sz="4" w:space="0" w:color="000000"/>
              <w:bottom w:val="single" w:sz="4" w:space="0" w:color="000000"/>
              <w:right w:val="single" w:sz="4" w:space="0" w:color="000000"/>
            </w:tcBorders>
            <w:vAlign w:val="center"/>
          </w:tcPr>
          <w:p w14:paraId="0BB85BFE" w14:textId="77777777" w:rsidR="000B7AAD" w:rsidRDefault="00AF0B9D">
            <w:pPr>
              <w:rPr>
                <w:sz w:val="24"/>
                <w:szCs w:val="24"/>
              </w:rPr>
            </w:pPr>
            <w:r>
              <w:rPr>
                <w:b/>
                <w:sz w:val="24"/>
                <w:szCs w:val="24"/>
              </w:rPr>
              <w:t xml:space="preserve">Disclosure and Barring Service Certificate:  </w:t>
            </w:r>
            <w:r>
              <w:rPr>
                <w:sz w:val="24"/>
                <w:szCs w:val="24"/>
              </w:rPr>
              <w:t>Due to the nature of the work, this post will be subject to an enhanced DBS check.</w:t>
            </w:r>
          </w:p>
        </w:tc>
      </w:tr>
    </w:tbl>
    <w:p w14:paraId="3A6C568F" w14:textId="77777777" w:rsidR="000B7AAD" w:rsidRDefault="000B7AAD">
      <w:pPr>
        <w:pBdr>
          <w:top w:val="nil"/>
          <w:left w:val="nil"/>
          <w:bottom w:val="nil"/>
          <w:right w:val="nil"/>
          <w:between w:val="nil"/>
        </w:pBdr>
        <w:spacing w:after="0"/>
        <w:jc w:val="both"/>
      </w:pPr>
    </w:p>
    <w:p w14:paraId="69418470" w14:textId="77777777" w:rsidR="000B7AAD" w:rsidRDefault="00AF0B9D">
      <w:pPr>
        <w:pBdr>
          <w:top w:val="nil"/>
          <w:left w:val="nil"/>
          <w:bottom w:val="nil"/>
          <w:right w:val="nil"/>
          <w:between w:val="nil"/>
        </w:pBdr>
        <w:spacing w:after="0"/>
        <w:jc w:val="both"/>
        <w:rPr>
          <w:b/>
        </w:rPr>
      </w:pPr>
      <w:r>
        <w:rPr>
          <w:b/>
        </w:rPr>
        <w:t xml:space="preserve">Overview: </w:t>
      </w:r>
    </w:p>
    <w:p w14:paraId="1182AA63" w14:textId="4052FB33" w:rsidR="000B7AAD" w:rsidRDefault="00AF0B9D">
      <w:pPr>
        <w:pBdr>
          <w:top w:val="nil"/>
          <w:left w:val="nil"/>
          <w:bottom w:val="nil"/>
          <w:right w:val="nil"/>
          <w:between w:val="nil"/>
        </w:pBdr>
        <w:spacing w:after="0"/>
        <w:jc w:val="both"/>
      </w:pPr>
      <w:r>
        <w:t xml:space="preserve">Applications are sought for trainee Children &amp; Young People’s Wellbeing </w:t>
      </w:r>
      <w:r w:rsidR="009E69BE">
        <w:t>P</w:t>
      </w:r>
      <w:r>
        <w:t>ractitioners in Kirklees (</w:t>
      </w:r>
      <w:r w:rsidR="009E69BE">
        <w:t>2</w:t>
      </w:r>
      <w:r>
        <w:t xml:space="preserve"> vacancies). These are fixed term, full time roles with the intention to become permanent (subject to funding) on successful completion of a </w:t>
      </w:r>
      <w:r w:rsidR="003A77AF">
        <w:t>1-year</w:t>
      </w:r>
      <w:r>
        <w:t xml:space="preserve"> training course</w:t>
      </w:r>
      <w:r w:rsidR="00DA602C">
        <w:t xml:space="preserve"> and demonstrating a high standard of practice</w:t>
      </w:r>
      <w:r>
        <w:t xml:space="preserve">. The trainees will learn skills in providing low intensity </w:t>
      </w:r>
      <w:r w:rsidR="003A77AF">
        <w:t>evidence-based</w:t>
      </w:r>
      <w:r>
        <w:t xml:space="preserve"> interventions to children and young people with emotional health difficulties, and their parents/carers. </w:t>
      </w:r>
    </w:p>
    <w:p w14:paraId="5CCF4871" w14:textId="77777777" w:rsidR="000B7AAD" w:rsidRDefault="000B7AAD">
      <w:pPr>
        <w:pBdr>
          <w:top w:val="nil"/>
          <w:left w:val="nil"/>
          <w:bottom w:val="nil"/>
          <w:right w:val="nil"/>
          <w:between w:val="nil"/>
        </w:pBdr>
        <w:spacing w:after="0"/>
        <w:jc w:val="both"/>
      </w:pPr>
    </w:p>
    <w:p w14:paraId="0F6074B3" w14:textId="3762F2C5" w:rsidR="000B7AAD" w:rsidRDefault="00AF0B9D">
      <w:pPr>
        <w:pBdr>
          <w:top w:val="nil"/>
          <w:left w:val="nil"/>
          <w:bottom w:val="nil"/>
          <w:right w:val="nil"/>
          <w:between w:val="nil"/>
        </w:pBdr>
        <w:spacing w:after="0"/>
        <w:jc w:val="both"/>
      </w:pPr>
      <w:r>
        <w:t>T</w:t>
      </w:r>
      <w:r w:rsidR="009E69BE">
        <w:t>he t</w:t>
      </w:r>
      <w:r>
        <w:t xml:space="preserve">wo trainees will be based in </w:t>
      </w:r>
      <w:r w:rsidR="009E69BE">
        <w:t xml:space="preserve">the offices of Northorpe Hall in </w:t>
      </w:r>
      <w:r>
        <w:t>Kirklees</w:t>
      </w:r>
      <w:r w:rsidR="009E69BE">
        <w:t xml:space="preserve"> and </w:t>
      </w:r>
      <w:r>
        <w:t xml:space="preserve">will be employed, supported, and clinically supervised through </w:t>
      </w:r>
      <w:r w:rsidR="009E69BE">
        <w:t xml:space="preserve">Northorpe Hall.  </w:t>
      </w:r>
      <w:r>
        <w:t xml:space="preserve">Some of the work with children, young people and families may also take place in schools and community venues. </w:t>
      </w:r>
    </w:p>
    <w:p w14:paraId="0269B633" w14:textId="77777777" w:rsidR="000B7AAD" w:rsidRDefault="000B7AAD">
      <w:pPr>
        <w:pBdr>
          <w:top w:val="nil"/>
          <w:left w:val="nil"/>
          <w:bottom w:val="nil"/>
          <w:right w:val="nil"/>
          <w:between w:val="nil"/>
        </w:pBdr>
        <w:spacing w:after="0"/>
        <w:jc w:val="both"/>
      </w:pPr>
    </w:p>
    <w:p w14:paraId="2C7F6B5D" w14:textId="5AF9FA46" w:rsidR="000B7AAD" w:rsidRDefault="009E69BE">
      <w:pPr>
        <w:pBdr>
          <w:top w:val="nil"/>
          <w:left w:val="nil"/>
          <w:bottom w:val="nil"/>
          <w:right w:val="nil"/>
          <w:between w:val="nil"/>
        </w:pBdr>
        <w:spacing w:after="0"/>
        <w:jc w:val="both"/>
      </w:pPr>
      <w:r>
        <w:t>Northorpe Hall</w:t>
      </w:r>
      <w:r w:rsidR="00AF0B9D">
        <w:t xml:space="preserve"> will provide access to suitable clients, venues, links to schools, IT equipment, peer support, access to secure patient management systems etc. </w:t>
      </w:r>
    </w:p>
    <w:p w14:paraId="2F46A867" w14:textId="77777777" w:rsidR="000B7AAD" w:rsidRDefault="000B7AAD">
      <w:pPr>
        <w:pBdr>
          <w:top w:val="nil"/>
          <w:left w:val="nil"/>
          <w:bottom w:val="nil"/>
          <w:right w:val="nil"/>
          <w:between w:val="nil"/>
        </w:pBdr>
        <w:spacing w:after="0"/>
        <w:jc w:val="both"/>
      </w:pPr>
    </w:p>
    <w:p w14:paraId="44B74B30" w14:textId="77777777" w:rsidR="000B7AAD" w:rsidRDefault="00AF0B9D">
      <w:pPr>
        <w:pBdr>
          <w:top w:val="nil"/>
          <w:left w:val="nil"/>
          <w:bottom w:val="nil"/>
          <w:right w:val="nil"/>
          <w:between w:val="nil"/>
        </w:pBdr>
        <w:spacing w:after="0"/>
        <w:jc w:val="both"/>
      </w:pPr>
      <w:r>
        <w:t>The training course is provided by Greater Manchester Psychological Therapies Training Centre in Prestwich.  Training delivery is a blend of remote and face to face over 2 days.</w:t>
      </w:r>
    </w:p>
    <w:p w14:paraId="46CC4D20" w14:textId="77777777" w:rsidR="000B7AAD" w:rsidRDefault="000B7AAD">
      <w:pPr>
        <w:pBdr>
          <w:top w:val="nil"/>
          <w:left w:val="nil"/>
          <w:bottom w:val="nil"/>
          <w:right w:val="nil"/>
          <w:between w:val="nil"/>
        </w:pBdr>
        <w:spacing w:after="0"/>
        <w:jc w:val="both"/>
      </w:pPr>
    </w:p>
    <w:p w14:paraId="26B7928D" w14:textId="282BEEBC" w:rsidR="000B7AAD" w:rsidRDefault="00AF0B9D">
      <w:pPr>
        <w:pBdr>
          <w:top w:val="nil"/>
          <w:left w:val="nil"/>
          <w:bottom w:val="nil"/>
          <w:right w:val="nil"/>
          <w:between w:val="nil"/>
        </w:pBdr>
        <w:spacing w:after="0"/>
        <w:jc w:val="both"/>
      </w:pPr>
      <w:r>
        <w:lastRenderedPageBreak/>
        <w:t xml:space="preserve">Shortlisted candidates will be asked to complete a </w:t>
      </w:r>
      <w:r w:rsidR="003A77AF">
        <w:t>short-written</w:t>
      </w:r>
      <w:r>
        <w:t xml:space="preserve"> assignment </w:t>
      </w:r>
      <w:proofErr w:type="gramStart"/>
      <w:r>
        <w:t>in order to</w:t>
      </w:r>
      <w:proofErr w:type="gramEnd"/>
      <w:r>
        <w:t xml:space="preserve"> demonstrate their academic suitability for the training.  </w:t>
      </w:r>
    </w:p>
    <w:p w14:paraId="6B7E0176" w14:textId="77777777" w:rsidR="000B7AAD" w:rsidRDefault="000B7AAD">
      <w:pPr>
        <w:pBdr>
          <w:top w:val="nil"/>
          <w:left w:val="nil"/>
          <w:bottom w:val="nil"/>
          <w:right w:val="nil"/>
          <w:between w:val="nil"/>
        </w:pBdr>
        <w:spacing w:after="0"/>
        <w:jc w:val="both"/>
      </w:pPr>
    </w:p>
    <w:p w14:paraId="5C0B0EB1" w14:textId="464004FE" w:rsidR="000B7AAD" w:rsidRDefault="00AF0B9D">
      <w:pPr>
        <w:rPr>
          <w:b/>
        </w:rPr>
      </w:pPr>
      <w:r>
        <w:rPr>
          <w:b/>
        </w:rPr>
        <w:t xml:space="preserve">Applicants need to be able to start the training programme taught academic dates in </w:t>
      </w:r>
      <w:r w:rsidR="009E69BE">
        <w:rPr>
          <w:b/>
        </w:rPr>
        <w:t xml:space="preserve">early </w:t>
      </w:r>
      <w:r w:rsidR="00D331EE">
        <w:rPr>
          <w:b/>
        </w:rPr>
        <w:t>September</w:t>
      </w:r>
      <w:r>
        <w:rPr>
          <w:b/>
        </w:rPr>
        <w:t xml:space="preserve"> 2026 and commit to attendance at all university based taught and self-study days required by Manchester University. </w:t>
      </w:r>
    </w:p>
    <w:p w14:paraId="2F3F7BD6" w14:textId="77777777" w:rsidR="000B7AAD" w:rsidRDefault="00AF0B9D">
      <w:r>
        <w:rPr>
          <w:b/>
        </w:rPr>
        <w:t xml:space="preserve">Job Purpose </w:t>
      </w:r>
    </w:p>
    <w:p w14:paraId="317E8AEC" w14:textId="6E4F25F6" w:rsidR="000B7AAD" w:rsidRDefault="00AF0B9D">
      <w:r>
        <w:t xml:space="preserve">This is a training role within the Psychological Trainings Programme. The post-holder will work </w:t>
      </w:r>
      <w:proofErr w:type="gramStart"/>
      <w:r>
        <w:t xml:space="preserve">within  </w:t>
      </w:r>
      <w:r w:rsidR="009E69BE">
        <w:t>Northorpe</w:t>
      </w:r>
      <w:proofErr w:type="gramEnd"/>
      <w:r w:rsidR="009E69BE">
        <w:t xml:space="preserve"> Hall</w:t>
      </w:r>
      <w:r>
        <w:t xml:space="preserve"> as part of a multi-disciplinary team delivering, under supervision, high-quality; outcome –informed, focused, and evidence-based interventions for children and young people experiencing mild to moderate anxiety, low mood, behavioural difficulties.</w:t>
      </w:r>
    </w:p>
    <w:p w14:paraId="5EA452D4" w14:textId="77777777" w:rsidR="000B7AAD" w:rsidRDefault="00AF0B9D">
      <w:pPr>
        <w:rPr>
          <w:b/>
        </w:rPr>
      </w:pPr>
      <w:r>
        <w:rPr>
          <w:b/>
        </w:rPr>
        <w:t>Psychological Trainings</w:t>
      </w:r>
    </w:p>
    <w:p w14:paraId="610A79B6" w14:textId="77777777" w:rsidR="000B7AAD" w:rsidRDefault="00AF0B9D">
      <w:r>
        <w:t xml:space="preserve">Psychological Trainings is a service transformation programme delivered by Health Education England and partners that aims to improve existing children and young people’s Mental </w:t>
      </w:r>
      <w:proofErr w:type="gramStart"/>
      <w:r>
        <w:t>Health  Services</w:t>
      </w:r>
      <w:proofErr w:type="gramEnd"/>
      <w:r>
        <w:t xml:space="preserve"> (CYPMHS) working in the community. CYWPs will play a key role in providing mental health and wellbeing support for children and young people.</w:t>
      </w:r>
    </w:p>
    <w:p w14:paraId="69EC2E21" w14:textId="77777777" w:rsidR="000B7AAD" w:rsidRDefault="00AF0B9D">
      <w:pPr>
        <w:rPr>
          <w:b/>
        </w:rPr>
      </w:pPr>
      <w:r>
        <w:rPr>
          <w:b/>
        </w:rPr>
        <w:t>Training</w:t>
      </w:r>
    </w:p>
    <w:p w14:paraId="24B2A139" w14:textId="77777777" w:rsidR="000B7AAD" w:rsidRDefault="00AF0B9D">
      <w:r>
        <w:t>The Postgraduate-certificate is a 60 credit M-Level training programme and is validated in partnership with the Division of Psychology and Mental Health, School of Health Sciences, Faculty of Biology, Medicine and Health, at The University of Manchester.</w:t>
      </w:r>
    </w:p>
    <w:p w14:paraId="73DFDD7F" w14:textId="77777777" w:rsidR="000B7AAD" w:rsidRDefault="00AF0B9D">
      <w:r>
        <w:t xml:space="preserve">The training programme for this post is 12 months in duration and will consist of academic and supervised practice learning across mental health services.  </w:t>
      </w:r>
    </w:p>
    <w:p w14:paraId="6E415083" w14:textId="77777777" w:rsidR="000B7AAD" w:rsidRDefault="00AF0B9D">
      <w:r>
        <w:t>Delivery of the programme will be provided through a combination of taught days provided by the Psychological Therapies Training Centre, independent self-guided study days, and experience gained in wellbeing and mainstream mental health services.</w:t>
      </w:r>
    </w:p>
    <w:p w14:paraId="5ABAA9B3" w14:textId="77777777" w:rsidR="000B7AAD" w:rsidRDefault="00AF0B9D">
      <w:r>
        <w:t>During training, the post-holder will work under supervision to gain experience across healthcare settings to enable them to gain the level of competence required to deliver high-quality, evidence-based early interventions for children and young people experiencing mild to moderate mental health problems.</w:t>
      </w:r>
    </w:p>
    <w:p w14:paraId="460D1876" w14:textId="77777777" w:rsidR="000B7AAD" w:rsidRDefault="00AF0B9D">
      <w:r>
        <w:t>On successful completion of training, trainee CYPWPs will be equipped with the necessary skills, knowledge and capabilities to work as a qualified CYPWP as autonomous and responsible practitioners within their scope of practice, alongside colleagues.</w:t>
      </w:r>
    </w:p>
    <w:p w14:paraId="7F7037F0" w14:textId="77777777" w:rsidR="000B7AAD" w:rsidRDefault="00AF0B9D">
      <w:r>
        <w:t xml:space="preserve">The training and service experience will equip the post holder with the necessary knowledge, attitude and capabilities to operate effectively in an inclusive, value driven way. </w:t>
      </w:r>
    </w:p>
    <w:p w14:paraId="0F1EE08F" w14:textId="77777777" w:rsidR="000B7AAD" w:rsidRDefault="00AF0B9D">
      <w:r>
        <w:lastRenderedPageBreak/>
        <w:t xml:space="preserve">The post holder will attend all university based taught and self-study days required by the education provider, as specified within the agreed national curriculum and work in the service for the remaining days of the week using their newly developed skills.  </w:t>
      </w:r>
    </w:p>
    <w:p w14:paraId="2E9996DB" w14:textId="3041E5E2" w:rsidR="000B7AAD" w:rsidRDefault="00AF0B9D">
      <w:r>
        <w:t>Evidence shows that CYP Wellbeing Practitioner training is most effective when the trainees are integrated fully within Children &amp; Young People’s Mental Health Services and linked to the Psychological Training Collaborative, which brings a valuable organisational infrastructure. Therefore, the trainees will be based within an established provider of mental health services (</w:t>
      </w:r>
      <w:r w:rsidR="009E69BE">
        <w:t>Northorpe Hall Child &amp; Family Trust</w:t>
      </w:r>
      <w:r>
        <w:t>)</w:t>
      </w:r>
    </w:p>
    <w:p w14:paraId="553D1F48" w14:textId="77777777" w:rsidR="000B7AAD" w:rsidRDefault="000B7AAD">
      <w:pPr>
        <w:spacing w:after="0" w:line="240" w:lineRule="auto"/>
        <w:rPr>
          <w:highlight w:val="white"/>
        </w:rPr>
      </w:pPr>
    </w:p>
    <w:p w14:paraId="42A8C52A" w14:textId="753C7372" w:rsidR="009E69BE" w:rsidRDefault="009E69BE" w:rsidP="009E69BE">
      <w:pPr>
        <w:spacing w:after="0" w:line="240" w:lineRule="auto"/>
        <w:rPr>
          <w:highlight w:val="white"/>
        </w:rPr>
      </w:pPr>
      <w:r w:rsidRPr="00AB7B06">
        <w:rPr>
          <w:b/>
          <w:highlight w:val="white"/>
        </w:rPr>
        <w:t>Northorpe Hall Child &amp; Family Trust</w:t>
      </w:r>
      <w:r w:rsidRPr="00AB7B06">
        <w:rPr>
          <w:highlight w:val="white"/>
        </w:rPr>
        <w:t xml:space="preserve"> </w:t>
      </w:r>
      <w:r>
        <w:rPr>
          <w:highlight w:val="white"/>
        </w:rPr>
        <w:t>(</w:t>
      </w:r>
      <w:hyperlink r:id="rId9" w:history="1">
        <w:r w:rsidRPr="00E10E43">
          <w:rPr>
            <w:rStyle w:val="Hyperlink"/>
          </w:rPr>
          <w:t>https://www.northorpe.com</w:t>
        </w:r>
      </w:hyperlink>
      <w:r>
        <w:t xml:space="preserve">) </w:t>
      </w:r>
      <w:r>
        <w:rPr>
          <w:highlight w:val="white"/>
        </w:rPr>
        <w:t>is a local independent charity working to improve the mental health and emotional well-being of children and young people (5 - 25) in Kirklees.  We deliver a wide range of individual and group-based support services and evidence based therapeutic interventions for children and young people including provision for children with special educational needs.  The Trust offers a range of family and parent/carer focussed interventions and support.  They work closely with NHS and Kirklees Council health and care services.</w:t>
      </w:r>
    </w:p>
    <w:p w14:paraId="728A6F37" w14:textId="77777777" w:rsidR="000B7AAD" w:rsidRDefault="000B7AAD">
      <w:pPr>
        <w:spacing w:after="0" w:line="240" w:lineRule="auto"/>
        <w:rPr>
          <w:highlight w:val="white"/>
        </w:rPr>
      </w:pPr>
    </w:p>
    <w:p w14:paraId="43D99228" w14:textId="77777777" w:rsidR="000B7AAD" w:rsidRDefault="00AF0B9D">
      <w:pPr>
        <w:spacing w:after="0"/>
        <w:jc w:val="both"/>
      </w:pPr>
      <w:r>
        <w:rPr>
          <w:b/>
        </w:rPr>
        <w:t>Major Duties</w:t>
      </w:r>
    </w:p>
    <w:p w14:paraId="0CC8E811" w14:textId="77777777" w:rsidR="000B7AAD" w:rsidRDefault="00AF0B9D">
      <w:pPr>
        <w:numPr>
          <w:ilvl w:val="0"/>
          <w:numId w:val="3"/>
        </w:numPr>
        <w:pBdr>
          <w:top w:val="nil"/>
          <w:left w:val="nil"/>
          <w:bottom w:val="nil"/>
          <w:right w:val="nil"/>
          <w:between w:val="nil"/>
        </w:pBdr>
        <w:spacing w:after="0"/>
        <w:jc w:val="both"/>
      </w:pPr>
      <w:r>
        <w:t xml:space="preserve">To work within the organisation to offer outcome focused, evidence-based interventions to children and young people experiencing mild to moderate mental health difficulties. </w:t>
      </w:r>
    </w:p>
    <w:p w14:paraId="127B9E5C" w14:textId="77777777" w:rsidR="000B7AAD" w:rsidRDefault="00AF0B9D">
      <w:pPr>
        <w:widowControl w:val="0"/>
        <w:numPr>
          <w:ilvl w:val="0"/>
          <w:numId w:val="3"/>
        </w:numPr>
        <w:spacing w:after="0" w:line="240" w:lineRule="auto"/>
        <w:jc w:val="both"/>
      </w:pPr>
      <w:r>
        <w:t xml:space="preserve">Working in partnership, support children, young people experiencing mild to moderate mental health difficulties and their families in the self-management of presenting difficulties. </w:t>
      </w:r>
    </w:p>
    <w:p w14:paraId="2B76DC28" w14:textId="77777777" w:rsidR="000B7AAD" w:rsidRDefault="00AF0B9D">
      <w:pPr>
        <w:numPr>
          <w:ilvl w:val="0"/>
          <w:numId w:val="3"/>
        </w:numPr>
        <w:spacing w:after="0" w:line="240" w:lineRule="auto"/>
      </w:pPr>
      <w:r>
        <w:t>To identify and report safeguarding incidents, in line with relevant policies and procedures.</w:t>
      </w:r>
    </w:p>
    <w:p w14:paraId="09E8AEDF" w14:textId="77777777" w:rsidR="000B7AAD" w:rsidRDefault="00AF0B9D">
      <w:pPr>
        <w:widowControl w:val="0"/>
        <w:numPr>
          <w:ilvl w:val="0"/>
          <w:numId w:val="3"/>
        </w:numPr>
        <w:spacing w:after="0" w:line="240" w:lineRule="auto"/>
        <w:jc w:val="both"/>
      </w:pPr>
      <w:r>
        <w:t>To be committed to a quality approach for patient care.</w:t>
      </w:r>
    </w:p>
    <w:p w14:paraId="3E89474D" w14:textId="13D2C060" w:rsidR="000B7AAD" w:rsidRDefault="00AF0B9D">
      <w:pPr>
        <w:widowControl w:val="0"/>
        <w:numPr>
          <w:ilvl w:val="0"/>
          <w:numId w:val="3"/>
        </w:numPr>
        <w:tabs>
          <w:tab w:val="left" w:pos="-720"/>
        </w:tabs>
        <w:spacing w:after="0" w:line="240" w:lineRule="auto"/>
        <w:jc w:val="both"/>
      </w:pPr>
      <w:r>
        <w:t>The post-holder will provide sustained effort in assessment of complexities and risk.</w:t>
      </w:r>
    </w:p>
    <w:p w14:paraId="338127D8" w14:textId="6415A94D" w:rsidR="000B7AAD" w:rsidRDefault="00AF0B9D">
      <w:pPr>
        <w:numPr>
          <w:ilvl w:val="0"/>
          <w:numId w:val="3"/>
        </w:numPr>
        <w:spacing w:after="0" w:line="240" w:lineRule="auto"/>
      </w:pPr>
      <w:r>
        <w:t>To manage</w:t>
      </w:r>
      <w:r w:rsidR="00D331EE">
        <w:t xml:space="preserve"> </w:t>
      </w:r>
      <w:r w:rsidR="007A291B">
        <w:t xml:space="preserve">appropriate </w:t>
      </w:r>
      <w:r>
        <w:t>caseloads; ensuring effective communication with families, professionals, staff, CYPs and more.</w:t>
      </w:r>
    </w:p>
    <w:p w14:paraId="7CE25F42" w14:textId="77777777" w:rsidR="000B7AAD" w:rsidRDefault="00AF0B9D">
      <w:pPr>
        <w:widowControl w:val="0"/>
        <w:numPr>
          <w:ilvl w:val="0"/>
          <w:numId w:val="3"/>
        </w:numPr>
        <w:tabs>
          <w:tab w:val="left" w:pos="-720"/>
        </w:tabs>
        <w:spacing w:after="0" w:line="240" w:lineRule="auto"/>
        <w:jc w:val="both"/>
      </w:pPr>
      <w:r>
        <w:t>To operate within the clinical and case management supervision framework and engage effectively with clinical supervision on a weekly basis.</w:t>
      </w:r>
    </w:p>
    <w:p w14:paraId="136D665C" w14:textId="2218B0C0" w:rsidR="000B7AAD" w:rsidRDefault="00AF0B9D">
      <w:pPr>
        <w:widowControl w:val="0"/>
        <w:numPr>
          <w:ilvl w:val="0"/>
          <w:numId w:val="3"/>
        </w:numPr>
        <w:tabs>
          <w:tab w:val="left" w:pos="-720"/>
        </w:tabs>
        <w:spacing w:after="0" w:line="240" w:lineRule="auto"/>
        <w:jc w:val="both"/>
      </w:pPr>
      <w:r>
        <w:t xml:space="preserve">To work during </w:t>
      </w:r>
      <w:r w:rsidR="009E69BE">
        <w:t>Northorpe Hall</w:t>
      </w:r>
      <w:r>
        <w:t xml:space="preserve"> hours</w:t>
      </w:r>
      <w:r w:rsidR="00D331EE">
        <w:t xml:space="preserve">, providing </w:t>
      </w:r>
      <w:r>
        <w:t>evening session</w:t>
      </w:r>
      <w:r w:rsidR="00D331EE">
        <w:t>s</w:t>
      </w:r>
      <w:r>
        <w:t xml:space="preserve"> a</w:t>
      </w:r>
      <w:r w:rsidR="00D331EE">
        <w:t>s required</w:t>
      </w:r>
      <w:r>
        <w:t>.</w:t>
      </w:r>
    </w:p>
    <w:p w14:paraId="66FC82CE" w14:textId="23D54D34" w:rsidR="000B7AAD" w:rsidRDefault="00AF0B9D">
      <w:pPr>
        <w:widowControl w:val="0"/>
        <w:numPr>
          <w:ilvl w:val="0"/>
          <w:numId w:val="3"/>
        </w:numPr>
        <w:tabs>
          <w:tab w:val="left" w:pos="-720"/>
        </w:tabs>
        <w:spacing w:after="0" w:line="240" w:lineRule="auto"/>
        <w:jc w:val="both"/>
      </w:pPr>
      <w:r>
        <w:t>To use a range of IT systems including patient record systems, ensuring high quality data is collected appropriately, kept securely and confidentially</w:t>
      </w:r>
      <w:r w:rsidR="007A291B">
        <w:t>.</w:t>
      </w:r>
    </w:p>
    <w:p w14:paraId="0032F933" w14:textId="77777777" w:rsidR="000B7AAD" w:rsidRDefault="00AF0B9D">
      <w:pPr>
        <w:widowControl w:val="0"/>
        <w:numPr>
          <w:ilvl w:val="0"/>
          <w:numId w:val="3"/>
        </w:numPr>
        <w:tabs>
          <w:tab w:val="left" w:pos="-720"/>
        </w:tabs>
        <w:spacing w:after="0" w:line="240" w:lineRule="auto"/>
        <w:jc w:val="both"/>
      </w:pPr>
      <w:r>
        <w:t>To work in an innovative and child, young person and family centred way, in a culture of continuous improvement and learning.</w:t>
      </w:r>
    </w:p>
    <w:p w14:paraId="3E8EBD45" w14:textId="77777777" w:rsidR="000B7AAD" w:rsidRDefault="00AF0B9D">
      <w:pPr>
        <w:widowControl w:val="0"/>
        <w:numPr>
          <w:ilvl w:val="0"/>
          <w:numId w:val="3"/>
        </w:numPr>
        <w:tabs>
          <w:tab w:val="left" w:pos="-720"/>
        </w:tabs>
        <w:spacing w:after="0" w:line="240" w:lineRule="auto"/>
        <w:jc w:val="both"/>
      </w:pPr>
      <w:r>
        <w:t>To engage and manage your educational responsibilities and ensure all deadlines are met.</w:t>
      </w:r>
    </w:p>
    <w:p w14:paraId="04FFCC33" w14:textId="77777777" w:rsidR="000B7AAD" w:rsidRDefault="00AF0B9D">
      <w:pPr>
        <w:widowControl w:val="0"/>
        <w:numPr>
          <w:ilvl w:val="0"/>
          <w:numId w:val="3"/>
        </w:numPr>
        <w:tabs>
          <w:tab w:val="left" w:pos="-720"/>
        </w:tabs>
        <w:spacing w:after="0" w:line="240" w:lineRule="auto"/>
        <w:jc w:val="both"/>
      </w:pPr>
      <w:r>
        <w:t>To demonstrate continued practice development and engage in annual appraisal</w:t>
      </w:r>
      <w:r>
        <w:rPr>
          <w:rFonts w:ascii="Arial" w:eastAsia="Arial" w:hAnsi="Arial" w:cs="Arial"/>
          <w:sz w:val="24"/>
          <w:szCs w:val="24"/>
        </w:rPr>
        <w:t xml:space="preserve">.  </w:t>
      </w:r>
    </w:p>
    <w:p w14:paraId="64497101" w14:textId="77777777" w:rsidR="000B7AAD" w:rsidRDefault="000B7AAD">
      <w:pPr>
        <w:widowControl w:val="0"/>
        <w:tabs>
          <w:tab w:val="left" w:pos="-720"/>
        </w:tabs>
        <w:spacing w:after="0" w:line="240" w:lineRule="auto"/>
        <w:jc w:val="both"/>
        <w:rPr>
          <w:rFonts w:ascii="Arial" w:eastAsia="Arial" w:hAnsi="Arial" w:cs="Arial"/>
          <w:sz w:val="24"/>
          <w:szCs w:val="24"/>
        </w:rPr>
      </w:pPr>
    </w:p>
    <w:p w14:paraId="70812135" w14:textId="77777777" w:rsidR="000B7AAD" w:rsidRDefault="00AF0B9D">
      <w:pPr>
        <w:jc w:val="both"/>
        <w:rPr>
          <w:color w:val="000000"/>
        </w:rPr>
      </w:pPr>
      <w:r>
        <w:rPr>
          <w:color w:val="000000"/>
        </w:rPr>
        <w:t>In addition to these functions the post holder is expected to:</w:t>
      </w:r>
    </w:p>
    <w:p w14:paraId="24E3D309" w14:textId="77777777" w:rsidR="000B7AAD" w:rsidRDefault="00AF0B9D">
      <w:pPr>
        <w:pBdr>
          <w:top w:val="nil"/>
          <w:left w:val="nil"/>
          <w:bottom w:val="nil"/>
          <w:right w:val="nil"/>
          <w:between w:val="nil"/>
        </w:pBdr>
        <w:jc w:val="both"/>
      </w:pPr>
      <w:r>
        <w:rPr>
          <w:color w:val="000000"/>
        </w:rPr>
        <w:t>In agreement with their line manager carries out such other duties as may be reasonably expected in accordance with the grade of the post.</w:t>
      </w:r>
    </w:p>
    <w:p w14:paraId="5323BF95" w14:textId="77777777" w:rsidR="000B7AAD" w:rsidRDefault="00AF0B9D">
      <w:pPr>
        <w:spacing w:after="0" w:line="240" w:lineRule="auto"/>
        <w:jc w:val="both"/>
      </w:pPr>
      <w:r>
        <w:t xml:space="preserve">This job description does not provide an exhaustive list of duties and may be reviewed in conjunction with the post holder </w:t>
      </w:r>
      <w:proofErr w:type="gramStart"/>
      <w:r>
        <w:t>in light of</w:t>
      </w:r>
      <w:proofErr w:type="gramEnd"/>
      <w:r>
        <w:t xml:space="preserve"> service development.</w:t>
      </w:r>
    </w:p>
    <w:p w14:paraId="6758EC1F" w14:textId="77777777" w:rsidR="000B7AAD" w:rsidRDefault="000B7AAD">
      <w:pPr>
        <w:spacing w:after="0" w:line="240" w:lineRule="auto"/>
        <w:jc w:val="both"/>
        <w:rPr>
          <w:b/>
          <w:sz w:val="24"/>
          <w:szCs w:val="24"/>
        </w:rPr>
      </w:pPr>
    </w:p>
    <w:p w14:paraId="59673E2C" w14:textId="77777777" w:rsidR="000B7AAD" w:rsidRDefault="000B7AAD">
      <w:pPr>
        <w:spacing w:after="0" w:line="240" w:lineRule="auto"/>
        <w:jc w:val="both"/>
        <w:rPr>
          <w:b/>
          <w:sz w:val="24"/>
          <w:szCs w:val="24"/>
        </w:rPr>
      </w:pPr>
    </w:p>
    <w:p w14:paraId="68C900D0" w14:textId="77777777" w:rsidR="000B7AAD" w:rsidRDefault="000B7AAD">
      <w:pPr>
        <w:spacing w:after="0" w:line="240" w:lineRule="auto"/>
        <w:jc w:val="both"/>
        <w:rPr>
          <w:b/>
          <w:sz w:val="24"/>
          <w:szCs w:val="24"/>
        </w:rPr>
      </w:pPr>
    </w:p>
    <w:p w14:paraId="02311BCF" w14:textId="77777777" w:rsidR="000B7AAD" w:rsidRDefault="00AF0B9D" w:rsidP="00AF0B9D">
      <w:pPr>
        <w:spacing w:after="0" w:line="240" w:lineRule="auto"/>
        <w:rPr>
          <w:b/>
          <w:sz w:val="40"/>
          <w:szCs w:val="40"/>
        </w:rPr>
      </w:pPr>
      <w:r>
        <w:rPr>
          <w:b/>
          <w:sz w:val="36"/>
          <w:szCs w:val="36"/>
        </w:rPr>
        <w:lastRenderedPageBreak/>
        <w:t xml:space="preserve">Person Specification </w:t>
      </w:r>
    </w:p>
    <w:p w14:paraId="31048B6C" w14:textId="77777777" w:rsidR="000B7AAD" w:rsidRDefault="000B7AAD" w:rsidP="00AF0B9D">
      <w:pPr>
        <w:spacing w:after="0" w:line="240" w:lineRule="auto"/>
        <w:ind w:left="2160" w:hanging="2160"/>
        <w:rPr>
          <w:b/>
        </w:rPr>
      </w:pPr>
    </w:p>
    <w:p w14:paraId="1665830F" w14:textId="77777777" w:rsidR="000B7AAD" w:rsidRDefault="00AF0B9D" w:rsidP="00AF0B9D">
      <w:pPr>
        <w:spacing w:after="0" w:line="240" w:lineRule="auto"/>
      </w:pPr>
      <w:r>
        <w:rPr>
          <w:b/>
        </w:rPr>
        <w:t>Job Title</w:t>
      </w:r>
      <w:r>
        <w:t>: Trainee Children &amp; Young People’s Well-being Practitioner</w:t>
      </w:r>
      <w:r>
        <w:br/>
      </w:r>
    </w:p>
    <w:tbl>
      <w:tblPr>
        <w:tblStyle w:val="af0"/>
        <w:tblW w:w="10560" w:type="dxa"/>
        <w:tblInd w:w="-7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10"/>
        <w:gridCol w:w="4905"/>
        <w:gridCol w:w="3945"/>
      </w:tblGrid>
      <w:tr w:rsidR="000B7AAD" w14:paraId="4F43DBBC" w14:textId="77777777">
        <w:trPr>
          <w:trHeight w:val="750"/>
        </w:trPr>
        <w:tc>
          <w:tcPr>
            <w:tcW w:w="1710" w:type="dxa"/>
            <w:tcBorders>
              <w:bottom w:val="single" w:sz="4" w:space="0" w:color="222222"/>
            </w:tcBorders>
            <w:vAlign w:val="center"/>
          </w:tcPr>
          <w:p w14:paraId="4F61923E" w14:textId="77777777" w:rsidR="000B7AAD" w:rsidRDefault="000B7AAD"/>
        </w:tc>
        <w:tc>
          <w:tcPr>
            <w:tcW w:w="4905" w:type="dxa"/>
            <w:tcBorders>
              <w:bottom w:val="single" w:sz="4" w:space="0" w:color="222222"/>
            </w:tcBorders>
            <w:vAlign w:val="center"/>
          </w:tcPr>
          <w:p w14:paraId="6D342C69" w14:textId="77777777" w:rsidR="000B7AAD" w:rsidRDefault="00AF0B9D">
            <w:pPr>
              <w:rPr>
                <w:b/>
              </w:rPr>
            </w:pPr>
            <w:r>
              <w:rPr>
                <w:b/>
              </w:rPr>
              <w:t>Essential</w:t>
            </w:r>
          </w:p>
        </w:tc>
        <w:tc>
          <w:tcPr>
            <w:tcW w:w="3945" w:type="dxa"/>
            <w:tcBorders>
              <w:bottom w:val="single" w:sz="4" w:space="0" w:color="222222"/>
            </w:tcBorders>
            <w:vAlign w:val="center"/>
          </w:tcPr>
          <w:p w14:paraId="0598BAD3" w14:textId="77777777" w:rsidR="000B7AAD" w:rsidRDefault="00AF0B9D">
            <w:pPr>
              <w:rPr>
                <w:b/>
              </w:rPr>
            </w:pPr>
            <w:r>
              <w:rPr>
                <w:b/>
              </w:rPr>
              <w:t>Desirable</w:t>
            </w:r>
          </w:p>
        </w:tc>
      </w:tr>
      <w:tr w:rsidR="000B7AAD" w14:paraId="3F1AEBE7" w14:textId="77777777">
        <w:tc>
          <w:tcPr>
            <w:tcW w:w="1710" w:type="dxa"/>
            <w:tcBorders>
              <w:top w:val="single" w:sz="4" w:space="0" w:color="222222"/>
              <w:left w:val="single" w:sz="4" w:space="0" w:color="222222"/>
              <w:bottom w:val="single" w:sz="4" w:space="0" w:color="222222"/>
              <w:right w:val="single" w:sz="4" w:space="0" w:color="222222"/>
            </w:tcBorders>
          </w:tcPr>
          <w:p w14:paraId="7951A624" w14:textId="77777777" w:rsidR="000B7AAD" w:rsidRDefault="00AF0B9D">
            <w:pPr>
              <w:rPr>
                <w:b/>
              </w:rPr>
            </w:pPr>
            <w:r>
              <w:rPr>
                <w:b/>
              </w:rPr>
              <w:t>Qualification</w:t>
            </w:r>
          </w:p>
          <w:p w14:paraId="4C5FB407" w14:textId="77777777" w:rsidR="000B7AAD" w:rsidRDefault="000B7AAD"/>
        </w:tc>
        <w:tc>
          <w:tcPr>
            <w:tcW w:w="4905" w:type="dxa"/>
            <w:tcBorders>
              <w:top w:val="single" w:sz="4" w:space="0" w:color="222222"/>
              <w:left w:val="single" w:sz="4" w:space="0" w:color="222222"/>
              <w:bottom w:val="single" w:sz="4" w:space="0" w:color="222222"/>
              <w:right w:val="single" w:sz="4" w:space="0" w:color="222222"/>
            </w:tcBorders>
          </w:tcPr>
          <w:p w14:paraId="0E8A619D" w14:textId="77777777" w:rsidR="000B7AAD" w:rsidRDefault="00AF0B9D">
            <w:pPr>
              <w:numPr>
                <w:ilvl w:val="0"/>
                <w:numId w:val="5"/>
              </w:numPr>
            </w:pPr>
            <w:r>
              <w:t>Evidence of ability to study successfully at undergraduate level (level 6) or the equivalent through a proven academic record of previous learning/formal study in Child Development, Well-being or Mental Health.</w:t>
            </w:r>
          </w:p>
          <w:p w14:paraId="6DCF7B2E" w14:textId="77777777" w:rsidR="000B7AAD" w:rsidRDefault="00AF0B9D">
            <w:pPr>
              <w:numPr>
                <w:ilvl w:val="0"/>
                <w:numId w:val="5"/>
              </w:numPr>
            </w:pPr>
            <w:r>
              <w:t>Evidence of study at level 5.</w:t>
            </w:r>
          </w:p>
          <w:p w14:paraId="4BB587ED" w14:textId="77777777" w:rsidR="000B7AAD" w:rsidRDefault="00AF0B9D">
            <w:pPr>
              <w:numPr>
                <w:ilvl w:val="0"/>
                <w:numId w:val="5"/>
              </w:numPr>
            </w:pPr>
            <w:r>
              <w:t>Evidence of numeracy skills.</w:t>
            </w:r>
          </w:p>
          <w:p w14:paraId="0E2C5E73" w14:textId="77777777" w:rsidR="000B7AAD" w:rsidRDefault="00AF0B9D">
            <w:pPr>
              <w:numPr>
                <w:ilvl w:val="0"/>
                <w:numId w:val="5"/>
              </w:numPr>
            </w:pPr>
            <w:r>
              <w:t>Willing to participate in any relevant training identified to develop skills required to carry out duties.</w:t>
            </w:r>
          </w:p>
        </w:tc>
        <w:tc>
          <w:tcPr>
            <w:tcW w:w="3945" w:type="dxa"/>
            <w:tcBorders>
              <w:top w:val="single" w:sz="4" w:space="0" w:color="222222"/>
              <w:left w:val="single" w:sz="4" w:space="0" w:color="222222"/>
              <w:bottom w:val="single" w:sz="4" w:space="0" w:color="222222"/>
              <w:right w:val="single" w:sz="4" w:space="0" w:color="222222"/>
            </w:tcBorders>
          </w:tcPr>
          <w:p w14:paraId="573022F7" w14:textId="77777777" w:rsidR="000B7AAD" w:rsidRDefault="00AF0B9D">
            <w:pPr>
              <w:numPr>
                <w:ilvl w:val="0"/>
                <w:numId w:val="5"/>
              </w:numPr>
            </w:pPr>
            <w:r>
              <w:t>Educated to degree level (candidates who do not have a degree will need to evidence their competency by completing an essay).</w:t>
            </w:r>
          </w:p>
          <w:p w14:paraId="6CBA389E" w14:textId="77777777" w:rsidR="000B7AAD" w:rsidRDefault="00AF0B9D">
            <w:pPr>
              <w:numPr>
                <w:ilvl w:val="0"/>
                <w:numId w:val="5"/>
              </w:numPr>
            </w:pPr>
            <w:r>
              <w:t>Maintains a portfolio of CPD in line with regulatory body standards.</w:t>
            </w:r>
          </w:p>
        </w:tc>
      </w:tr>
      <w:tr w:rsidR="000B7AAD" w14:paraId="136447DD" w14:textId="77777777">
        <w:tc>
          <w:tcPr>
            <w:tcW w:w="1710" w:type="dxa"/>
            <w:tcBorders>
              <w:top w:val="single" w:sz="4" w:space="0" w:color="222222"/>
              <w:left w:val="single" w:sz="4" w:space="0" w:color="FFFFFF"/>
              <w:bottom w:val="single" w:sz="4" w:space="0" w:color="222222"/>
              <w:right w:val="single" w:sz="4" w:space="0" w:color="FFFFFF"/>
            </w:tcBorders>
          </w:tcPr>
          <w:p w14:paraId="06D8C2FB" w14:textId="77777777" w:rsidR="000B7AAD" w:rsidRDefault="000B7AAD"/>
        </w:tc>
        <w:tc>
          <w:tcPr>
            <w:tcW w:w="4905" w:type="dxa"/>
            <w:tcBorders>
              <w:top w:val="single" w:sz="4" w:space="0" w:color="222222"/>
              <w:left w:val="single" w:sz="4" w:space="0" w:color="FFFFFF"/>
              <w:bottom w:val="single" w:sz="4" w:space="0" w:color="222222"/>
              <w:right w:val="single" w:sz="4" w:space="0" w:color="FFFFFF"/>
            </w:tcBorders>
          </w:tcPr>
          <w:p w14:paraId="44BCC44A" w14:textId="77777777" w:rsidR="000B7AAD" w:rsidRDefault="000B7AAD">
            <w:pPr>
              <w:ind w:left="360"/>
            </w:pPr>
          </w:p>
        </w:tc>
        <w:tc>
          <w:tcPr>
            <w:tcW w:w="3945" w:type="dxa"/>
            <w:tcBorders>
              <w:top w:val="single" w:sz="4" w:space="0" w:color="222222"/>
              <w:left w:val="single" w:sz="4" w:space="0" w:color="FFFFFF"/>
              <w:bottom w:val="single" w:sz="4" w:space="0" w:color="222222"/>
              <w:right w:val="single" w:sz="4" w:space="0" w:color="FFFFFF"/>
            </w:tcBorders>
          </w:tcPr>
          <w:p w14:paraId="18C33210" w14:textId="77777777" w:rsidR="000B7AAD" w:rsidRDefault="000B7AAD">
            <w:pPr>
              <w:ind w:left="360"/>
            </w:pPr>
          </w:p>
        </w:tc>
      </w:tr>
      <w:tr w:rsidR="000B7AAD" w14:paraId="0070AAD9" w14:textId="77777777">
        <w:tc>
          <w:tcPr>
            <w:tcW w:w="1710" w:type="dxa"/>
            <w:tcBorders>
              <w:top w:val="single" w:sz="4" w:space="0" w:color="222222"/>
              <w:left w:val="single" w:sz="4" w:space="0" w:color="222222"/>
              <w:bottom w:val="single" w:sz="4" w:space="0" w:color="222222"/>
              <w:right w:val="single" w:sz="4" w:space="0" w:color="222222"/>
            </w:tcBorders>
          </w:tcPr>
          <w:p w14:paraId="092597AB" w14:textId="77777777" w:rsidR="000B7AAD" w:rsidRDefault="00AF0B9D">
            <w:pPr>
              <w:rPr>
                <w:b/>
              </w:rPr>
            </w:pPr>
            <w:r>
              <w:rPr>
                <w:b/>
              </w:rPr>
              <w:t>Experience</w:t>
            </w:r>
          </w:p>
          <w:p w14:paraId="02383F4F" w14:textId="77777777" w:rsidR="000B7AAD" w:rsidRDefault="000B7AAD"/>
          <w:p w14:paraId="42E1786A" w14:textId="77777777" w:rsidR="000B7AAD" w:rsidRDefault="000B7AAD"/>
        </w:tc>
        <w:tc>
          <w:tcPr>
            <w:tcW w:w="4905" w:type="dxa"/>
            <w:tcBorders>
              <w:top w:val="single" w:sz="4" w:space="0" w:color="222222"/>
              <w:left w:val="single" w:sz="4" w:space="0" w:color="222222"/>
              <w:bottom w:val="single" w:sz="4" w:space="0" w:color="222222"/>
              <w:right w:val="single" w:sz="4" w:space="0" w:color="222222"/>
            </w:tcBorders>
          </w:tcPr>
          <w:p w14:paraId="5ED5559F" w14:textId="77777777" w:rsidR="000B7AAD" w:rsidRDefault="00AF0B9D">
            <w:pPr>
              <w:numPr>
                <w:ilvl w:val="0"/>
                <w:numId w:val="7"/>
              </w:numPr>
            </w:pPr>
            <w:r>
              <w:t>Experience of working within a mental health setting with clients presenting with common mental health problems</w:t>
            </w:r>
          </w:p>
          <w:p w14:paraId="3942A0CF" w14:textId="47718DCE" w:rsidR="000B7AAD" w:rsidRDefault="00AF0B9D">
            <w:pPr>
              <w:numPr>
                <w:ilvl w:val="0"/>
                <w:numId w:val="7"/>
              </w:numPr>
            </w:pPr>
            <w:r>
              <w:t xml:space="preserve">Minimum of two </w:t>
            </w:r>
            <w:proofErr w:type="spellStart"/>
            <w:r>
              <w:t>years experience</w:t>
            </w:r>
            <w:proofErr w:type="spellEnd"/>
            <w:r>
              <w:t xml:space="preserve"> working with Children &amp; Young People and/or Mental Health.</w:t>
            </w:r>
          </w:p>
          <w:p w14:paraId="4C1FFC31" w14:textId="77777777" w:rsidR="000B7AAD" w:rsidRDefault="000B7AAD"/>
        </w:tc>
        <w:tc>
          <w:tcPr>
            <w:tcW w:w="3945" w:type="dxa"/>
            <w:tcBorders>
              <w:top w:val="single" w:sz="4" w:space="0" w:color="222222"/>
              <w:left w:val="single" w:sz="4" w:space="0" w:color="222222"/>
              <w:bottom w:val="single" w:sz="4" w:space="0" w:color="222222"/>
              <w:right w:val="single" w:sz="4" w:space="0" w:color="222222"/>
            </w:tcBorders>
          </w:tcPr>
          <w:p w14:paraId="021AB939" w14:textId="77777777" w:rsidR="000B7AAD" w:rsidRDefault="00AF0B9D">
            <w:pPr>
              <w:numPr>
                <w:ilvl w:val="0"/>
                <w:numId w:val="7"/>
              </w:numPr>
            </w:pPr>
            <w:r>
              <w:t xml:space="preserve">Working in community or primary </w:t>
            </w:r>
            <w:proofErr w:type="gramStart"/>
            <w:r>
              <w:t>care based</w:t>
            </w:r>
            <w:proofErr w:type="gramEnd"/>
            <w:r>
              <w:t xml:space="preserve"> teams</w:t>
            </w:r>
          </w:p>
          <w:p w14:paraId="564075E1" w14:textId="77777777" w:rsidR="000B7AAD" w:rsidRDefault="00AF0B9D">
            <w:pPr>
              <w:numPr>
                <w:ilvl w:val="0"/>
                <w:numId w:val="7"/>
              </w:numPr>
            </w:pPr>
            <w:r>
              <w:t>Working as part of a wider multidisciplinary team</w:t>
            </w:r>
          </w:p>
          <w:p w14:paraId="01F71F19" w14:textId="77777777" w:rsidR="000B7AAD" w:rsidRDefault="00AF0B9D">
            <w:pPr>
              <w:numPr>
                <w:ilvl w:val="0"/>
                <w:numId w:val="7"/>
              </w:numPr>
            </w:pPr>
            <w:r>
              <w:t>Worked in a service where agreed targets in place to demonstrating outcomes.</w:t>
            </w:r>
          </w:p>
        </w:tc>
      </w:tr>
    </w:tbl>
    <w:p w14:paraId="7D56F31D" w14:textId="77777777" w:rsidR="000B7AAD" w:rsidRDefault="000B7AAD">
      <w:pPr>
        <w:rPr>
          <w:sz w:val="2"/>
          <w:szCs w:val="2"/>
        </w:rPr>
      </w:pPr>
    </w:p>
    <w:tbl>
      <w:tblPr>
        <w:tblStyle w:val="af1"/>
        <w:tblW w:w="10620" w:type="dxa"/>
        <w:tblInd w:w="-7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25"/>
        <w:gridCol w:w="4920"/>
        <w:gridCol w:w="3975"/>
      </w:tblGrid>
      <w:tr w:rsidR="000B7AAD" w14:paraId="5FA89AE1" w14:textId="77777777">
        <w:trPr>
          <w:trHeight w:val="450"/>
        </w:trPr>
        <w:tc>
          <w:tcPr>
            <w:tcW w:w="1725" w:type="dxa"/>
            <w:tcBorders>
              <w:bottom w:val="single" w:sz="4" w:space="0" w:color="222222"/>
            </w:tcBorders>
            <w:vAlign w:val="center"/>
          </w:tcPr>
          <w:p w14:paraId="0BB99DC9" w14:textId="77777777" w:rsidR="000B7AAD" w:rsidRDefault="000B7AAD"/>
        </w:tc>
        <w:tc>
          <w:tcPr>
            <w:tcW w:w="4920" w:type="dxa"/>
            <w:tcBorders>
              <w:bottom w:val="single" w:sz="4" w:space="0" w:color="222222"/>
            </w:tcBorders>
            <w:vAlign w:val="center"/>
          </w:tcPr>
          <w:p w14:paraId="6AE6F139" w14:textId="77777777" w:rsidR="000B7AAD" w:rsidRDefault="00AF0B9D">
            <w:pPr>
              <w:rPr>
                <w:b/>
              </w:rPr>
            </w:pPr>
            <w:r>
              <w:rPr>
                <w:b/>
              </w:rPr>
              <w:t>Essential</w:t>
            </w:r>
          </w:p>
        </w:tc>
        <w:tc>
          <w:tcPr>
            <w:tcW w:w="3975" w:type="dxa"/>
            <w:tcBorders>
              <w:bottom w:val="single" w:sz="4" w:space="0" w:color="222222"/>
            </w:tcBorders>
            <w:vAlign w:val="center"/>
          </w:tcPr>
          <w:p w14:paraId="38C1034E" w14:textId="77777777" w:rsidR="000B7AAD" w:rsidRDefault="00AF0B9D">
            <w:pPr>
              <w:rPr>
                <w:b/>
              </w:rPr>
            </w:pPr>
            <w:r>
              <w:rPr>
                <w:b/>
              </w:rPr>
              <w:t>Desirable</w:t>
            </w:r>
          </w:p>
        </w:tc>
      </w:tr>
      <w:tr w:rsidR="000B7AAD" w14:paraId="2DF638FB" w14:textId="77777777">
        <w:trPr>
          <w:trHeight w:val="450"/>
        </w:trPr>
        <w:tc>
          <w:tcPr>
            <w:tcW w:w="1725" w:type="dxa"/>
            <w:tcBorders>
              <w:top w:val="single" w:sz="4" w:space="0" w:color="222222"/>
              <w:left w:val="single" w:sz="4" w:space="0" w:color="222222"/>
              <w:bottom w:val="single" w:sz="4" w:space="0" w:color="222222"/>
              <w:right w:val="single" w:sz="4" w:space="0" w:color="222222"/>
            </w:tcBorders>
            <w:vAlign w:val="center"/>
          </w:tcPr>
          <w:p w14:paraId="624A97E2" w14:textId="77777777" w:rsidR="000B7AAD" w:rsidRDefault="00AF0B9D">
            <w:pPr>
              <w:rPr>
                <w:b/>
              </w:rPr>
            </w:pPr>
            <w:r>
              <w:rPr>
                <w:b/>
              </w:rPr>
              <w:t>Qualities</w:t>
            </w:r>
          </w:p>
        </w:tc>
        <w:tc>
          <w:tcPr>
            <w:tcW w:w="4920" w:type="dxa"/>
            <w:tcBorders>
              <w:top w:val="single" w:sz="4" w:space="0" w:color="222222"/>
              <w:left w:val="single" w:sz="4" w:space="0" w:color="222222"/>
              <w:bottom w:val="single" w:sz="4" w:space="0" w:color="222222"/>
              <w:right w:val="single" w:sz="4" w:space="0" w:color="222222"/>
            </w:tcBorders>
            <w:vAlign w:val="center"/>
          </w:tcPr>
          <w:p w14:paraId="62B19363" w14:textId="77777777" w:rsidR="000B7AAD" w:rsidRDefault="00AF0B9D">
            <w:pPr>
              <w:widowControl w:val="0"/>
              <w:numPr>
                <w:ilvl w:val="0"/>
                <w:numId w:val="6"/>
              </w:numPr>
            </w:pPr>
            <w:r>
              <w:t>Initiative, problem solving and openness to change.</w:t>
            </w:r>
          </w:p>
          <w:p w14:paraId="51703872" w14:textId="77777777" w:rsidR="000B7AAD" w:rsidRDefault="00AF0B9D">
            <w:pPr>
              <w:widowControl w:val="0"/>
              <w:numPr>
                <w:ilvl w:val="0"/>
                <w:numId w:val="6"/>
              </w:numPr>
            </w:pPr>
            <w:r>
              <w:t>A collaborative team player, concerned with team success as well as individual performance.</w:t>
            </w:r>
          </w:p>
          <w:p w14:paraId="59325470" w14:textId="77777777" w:rsidR="000B7AAD" w:rsidRDefault="00AF0B9D">
            <w:pPr>
              <w:widowControl w:val="0"/>
              <w:numPr>
                <w:ilvl w:val="0"/>
                <w:numId w:val="6"/>
              </w:numPr>
            </w:pPr>
            <w:r>
              <w:t>Passionate and committed to improving the mental health and wellbeing of local children and young people.</w:t>
            </w:r>
          </w:p>
          <w:p w14:paraId="7ADE4385" w14:textId="77777777" w:rsidR="000B7AAD" w:rsidRDefault="00AF0B9D">
            <w:pPr>
              <w:widowControl w:val="0"/>
              <w:numPr>
                <w:ilvl w:val="0"/>
                <w:numId w:val="6"/>
              </w:numPr>
            </w:pPr>
            <w:r>
              <w:t>Shares information, good practice and skills with their colleagues and wider networks.</w:t>
            </w:r>
          </w:p>
          <w:p w14:paraId="3BD148AB" w14:textId="77777777" w:rsidR="000B7AAD" w:rsidRDefault="00AF0B9D">
            <w:pPr>
              <w:widowControl w:val="0"/>
              <w:numPr>
                <w:ilvl w:val="0"/>
                <w:numId w:val="6"/>
              </w:numPr>
            </w:pPr>
            <w:r>
              <w:t>Good listener who responds well to feedback.</w:t>
            </w:r>
          </w:p>
          <w:p w14:paraId="66DD8BA1" w14:textId="77777777" w:rsidR="000B7AAD" w:rsidRDefault="00AF0B9D">
            <w:pPr>
              <w:widowControl w:val="0"/>
              <w:numPr>
                <w:ilvl w:val="0"/>
                <w:numId w:val="6"/>
              </w:numPr>
            </w:pPr>
            <w:r>
              <w:t>Constructive and energetic who brings positivity and enthusiasm.</w:t>
            </w:r>
          </w:p>
          <w:p w14:paraId="5C429294" w14:textId="736FCBAF" w:rsidR="000B7AAD" w:rsidRDefault="00AF0B9D">
            <w:pPr>
              <w:widowControl w:val="0"/>
              <w:numPr>
                <w:ilvl w:val="0"/>
                <w:numId w:val="6"/>
              </w:numPr>
            </w:pPr>
            <w:r>
              <w:t xml:space="preserve">A </w:t>
            </w:r>
            <w:r w:rsidR="0064364C">
              <w:t>self-aware</w:t>
            </w:r>
            <w:r>
              <w:t xml:space="preserve"> and reflective individual who can reflect on their own needs and commit to continuous personal and professional learning and development.</w:t>
            </w:r>
          </w:p>
        </w:tc>
        <w:tc>
          <w:tcPr>
            <w:tcW w:w="3975" w:type="dxa"/>
            <w:tcBorders>
              <w:top w:val="single" w:sz="4" w:space="0" w:color="222222"/>
              <w:left w:val="single" w:sz="4" w:space="0" w:color="222222"/>
              <w:bottom w:val="single" w:sz="4" w:space="0" w:color="222222"/>
              <w:right w:val="single" w:sz="4" w:space="0" w:color="222222"/>
            </w:tcBorders>
            <w:vAlign w:val="center"/>
          </w:tcPr>
          <w:p w14:paraId="00FE119C" w14:textId="77777777" w:rsidR="000B7AAD" w:rsidRDefault="000B7AAD"/>
        </w:tc>
      </w:tr>
      <w:tr w:rsidR="000B7AAD" w14:paraId="3692515C" w14:textId="77777777">
        <w:trPr>
          <w:trHeight w:val="450"/>
        </w:trPr>
        <w:tc>
          <w:tcPr>
            <w:tcW w:w="1725" w:type="dxa"/>
            <w:tcBorders>
              <w:top w:val="single" w:sz="4" w:space="0" w:color="222222"/>
              <w:left w:val="single" w:sz="4" w:space="0" w:color="FFFFFF"/>
              <w:bottom w:val="single" w:sz="4" w:space="0" w:color="222222"/>
              <w:right w:val="single" w:sz="4" w:space="0" w:color="FFFFFF"/>
            </w:tcBorders>
            <w:vAlign w:val="center"/>
          </w:tcPr>
          <w:p w14:paraId="59F4CE93" w14:textId="77777777" w:rsidR="000B7AAD" w:rsidRDefault="000B7AAD"/>
        </w:tc>
        <w:tc>
          <w:tcPr>
            <w:tcW w:w="4920" w:type="dxa"/>
            <w:tcBorders>
              <w:top w:val="single" w:sz="4" w:space="0" w:color="222222"/>
              <w:left w:val="single" w:sz="4" w:space="0" w:color="FFFFFF"/>
              <w:bottom w:val="single" w:sz="4" w:space="0" w:color="222222"/>
              <w:right w:val="single" w:sz="4" w:space="0" w:color="FFFFFF"/>
            </w:tcBorders>
            <w:vAlign w:val="center"/>
          </w:tcPr>
          <w:p w14:paraId="1FA5B722" w14:textId="77777777" w:rsidR="000B7AAD" w:rsidRDefault="000B7AAD">
            <w:pPr>
              <w:rPr>
                <w:b/>
              </w:rPr>
            </w:pPr>
          </w:p>
          <w:p w14:paraId="336F475A" w14:textId="77777777" w:rsidR="000B7AAD" w:rsidRDefault="000B7AAD">
            <w:pPr>
              <w:rPr>
                <w:b/>
              </w:rPr>
            </w:pPr>
          </w:p>
          <w:p w14:paraId="4F1123C8" w14:textId="77777777" w:rsidR="000B7AAD" w:rsidRDefault="000B7AAD">
            <w:pPr>
              <w:rPr>
                <w:b/>
              </w:rPr>
            </w:pPr>
          </w:p>
          <w:p w14:paraId="5F96928F" w14:textId="77777777" w:rsidR="000B7AAD" w:rsidRDefault="000B7AAD">
            <w:pPr>
              <w:rPr>
                <w:b/>
              </w:rPr>
            </w:pPr>
          </w:p>
        </w:tc>
        <w:tc>
          <w:tcPr>
            <w:tcW w:w="3975" w:type="dxa"/>
            <w:tcBorders>
              <w:top w:val="single" w:sz="4" w:space="0" w:color="222222"/>
              <w:left w:val="single" w:sz="4" w:space="0" w:color="FFFFFF"/>
              <w:bottom w:val="single" w:sz="4" w:space="0" w:color="222222"/>
              <w:right w:val="single" w:sz="4" w:space="0" w:color="FFFFFF"/>
            </w:tcBorders>
            <w:vAlign w:val="center"/>
          </w:tcPr>
          <w:p w14:paraId="2E816F29" w14:textId="77777777" w:rsidR="000B7AAD" w:rsidRDefault="000B7AAD">
            <w:pPr>
              <w:rPr>
                <w:b/>
              </w:rPr>
            </w:pPr>
          </w:p>
        </w:tc>
      </w:tr>
      <w:tr w:rsidR="000B7AAD" w14:paraId="21077857" w14:textId="77777777">
        <w:trPr>
          <w:trHeight w:val="450"/>
        </w:trPr>
        <w:tc>
          <w:tcPr>
            <w:tcW w:w="1725" w:type="dxa"/>
            <w:tcBorders>
              <w:top w:val="single" w:sz="4" w:space="0" w:color="222222"/>
              <w:left w:val="single" w:sz="4" w:space="0" w:color="222222"/>
              <w:bottom w:val="single" w:sz="4" w:space="0" w:color="222222"/>
              <w:right w:val="single" w:sz="4" w:space="0" w:color="222222"/>
            </w:tcBorders>
            <w:vAlign w:val="center"/>
          </w:tcPr>
          <w:p w14:paraId="26480B9E" w14:textId="77777777" w:rsidR="000B7AAD" w:rsidRDefault="000B7AAD"/>
        </w:tc>
        <w:tc>
          <w:tcPr>
            <w:tcW w:w="4920" w:type="dxa"/>
            <w:tcBorders>
              <w:top w:val="single" w:sz="4" w:space="0" w:color="222222"/>
              <w:left w:val="single" w:sz="4" w:space="0" w:color="222222"/>
              <w:bottom w:val="single" w:sz="4" w:space="0" w:color="222222"/>
              <w:right w:val="single" w:sz="4" w:space="0" w:color="222222"/>
            </w:tcBorders>
            <w:vAlign w:val="center"/>
          </w:tcPr>
          <w:p w14:paraId="34F27408" w14:textId="77777777" w:rsidR="000B7AAD" w:rsidRDefault="00AF0B9D">
            <w:pPr>
              <w:rPr>
                <w:b/>
              </w:rPr>
            </w:pPr>
            <w:r>
              <w:rPr>
                <w:b/>
              </w:rPr>
              <w:t>Essential</w:t>
            </w:r>
          </w:p>
        </w:tc>
        <w:tc>
          <w:tcPr>
            <w:tcW w:w="3975" w:type="dxa"/>
            <w:tcBorders>
              <w:top w:val="single" w:sz="4" w:space="0" w:color="222222"/>
              <w:left w:val="single" w:sz="4" w:space="0" w:color="222222"/>
              <w:bottom w:val="single" w:sz="4" w:space="0" w:color="222222"/>
              <w:right w:val="single" w:sz="4" w:space="0" w:color="222222"/>
            </w:tcBorders>
            <w:vAlign w:val="center"/>
          </w:tcPr>
          <w:p w14:paraId="545A2342" w14:textId="77777777" w:rsidR="000B7AAD" w:rsidRDefault="00AF0B9D">
            <w:pPr>
              <w:rPr>
                <w:b/>
              </w:rPr>
            </w:pPr>
            <w:r>
              <w:rPr>
                <w:b/>
              </w:rPr>
              <w:t>Desirable</w:t>
            </w:r>
          </w:p>
        </w:tc>
      </w:tr>
      <w:tr w:rsidR="000B7AAD" w14:paraId="1A0BF2E7" w14:textId="77777777">
        <w:tc>
          <w:tcPr>
            <w:tcW w:w="1725" w:type="dxa"/>
            <w:tcBorders>
              <w:top w:val="single" w:sz="4" w:space="0" w:color="222222"/>
              <w:left w:val="single" w:sz="4" w:space="0" w:color="222222"/>
              <w:bottom w:val="single" w:sz="4" w:space="0" w:color="222222"/>
              <w:right w:val="single" w:sz="4" w:space="0" w:color="222222"/>
            </w:tcBorders>
          </w:tcPr>
          <w:p w14:paraId="36A06185" w14:textId="77777777" w:rsidR="000B7AAD" w:rsidRDefault="00AF0B9D">
            <w:pPr>
              <w:rPr>
                <w:b/>
              </w:rPr>
            </w:pPr>
            <w:r>
              <w:rPr>
                <w:b/>
              </w:rPr>
              <w:lastRenderedPageBreak/>
              <w:t>Skills &amp;</w:t>
            </w:r>
            <w:r>
              <w:rPr>
                <w:b/>
              </w:rPr>
              <w:br/>
              <w:t xml:space="preserve">  Competencies</w:t>
            </w:r>
          </w:p>
        </w:tc>
        <w:tc>
          <w:tcPr>
            <w:tcW w:w="4920" w:type="dxa"/>
            <w:tcBorders>
              <w:top w:val="single" w:sz="4" w:space="0" w:color="222222"/>
              <w:left w:val="single" w:sz="4" w:space="0" w:color="222222"/>
              <w:bottom w:val="single" w:sz="4" w:space="0" w:color="222222"/>
              <w:right w:val="single" w:sz="4" w:space="0" w:color="222222"/>
            </w:tcBorders>
          </w:tcPr>
          <w:p w14:paraId="41CA02D5" w14:textId="77777777" w:rsidR="000B7AAD" w:rsidRDefault="00AF0B9D">
            <w:pPr>
              <w:numPr>
                <w:ilvl w:val="0"/>
                <w:numId w:val="8"/>
              </w:numPr>
            </w:pPr>
            <w:r>
              <w:t>Assessment, planning and evaluation skills</w:t>
            </w:r>
          </w:p>
          <w:p w14:paraId="7DDB8535" w14:textId="77777777" w:rsidR="000B7AAD" w:rsidRDefault="00AF0B9D">
            <w:pPr>
              <w:numPr>
                <w:ilvl w:val="0"/>
                <w:numId w:val="8"/>
              </w:numPr>
            </w:pPr>
            <w:r>
              <w:t>Performs test / procedures / diagnostics relevant to clinical role proficiently</w:t>
            </w:r>
          </w:p>
          <w:p w14:paraId="69924EAB" w14:textId="6C8E3024" w:rsidR="000B7AAD" w:rsidRDefault="00AF0B9D">
            <w:pPr>
              <w:numPr>
                <w:ilvl w:val="0"/>
                <w:numId w:val="8"/>
              </w:numPr>
            </w:pPr>
            <w:r>
              <w:t xml:space="preserve">Analytical and creative </w:t>
            </w:r>
            <w:r w:rsidR="0064364C">
              <w:t>problem-solving</w:t>
            </w:r>
            <w:r>
              <w:t xml:space="preserve"> skills</w:t>
            </w:r>
          </w:p>
          <w:p w14:paraId="2CE0DF3F" w14:textId="77777777" w:rsidR="000B7AAD" w:rsidRDefault="00AF0B9D">
            <w:pPr>
              <w:numPr>
                <w:ilvl w:val="0"/>
                <w:numId w:val="8"/>
              </w:numPr>
            </w:pPr>
            <w:r>
              <w:t>Workload management including planning, organisation and delegation of tasks</w:t>
            </w:r>
          </w:p>
          <w:p w14:paraId="49E147A8" w14:textId="77777777" w:rsidR="000B7AAD" w:rsidRDefault="00AF0B9D">
            <w:pPr>
              <w:numPr>
                <w:ilvl w:val="0"/>
                <w:numId w:val="8"/>
              </w:numPr>
            </w:pPr>
            <w:r>
              <w:t xml:space="preserve">Competent IT skills e.g. word processing, email </w:t>
            </w:r>
            <w:proofErr w:type="gramStart"/>
            <w:r>
              <w:t>in order to</w:t>
            </w:r>
            <w:proofErr w:type="gramEnd"/>
            <w:r>
              <w:t xml:space="preserve"> maintain electronic patient records</w:t>
            </w:r>
          </w:p>
          <w:p w14:paraId="6286D4B7" w14:textId="77777777" w:rsidR="000B7AAD" w:rsidRDefault="00AF0B9D">
            <w:pPr>
              <w:numPr>
                <w:ilvl w:val="0"/>
                <w:numId w:val="8"/>
              </w:numPr>
            </w:pPr>
            <w:r>
              <w:t>Effective verbal, non-verbal and written communication skills including communicating complex or potentially distressing information to patients / carers</w:t>
            </w:r>
          </w:p>
          <w:p w14:paraId="699B64C4" w14:textId="77777777" w:rsidR="000B7AAD" w:rsidRDefault="00AF0B9D">
            <w:pPr>
              <w:numPr>
                <w:ilvl w:val="0"/>
                <w:numId w:val="8"/>
              </w:numPr>
            </w:pPr>
            <w:r>
              <w:t>Reflective practice skills/ Ability to utilise clinical supervision</w:t>
            </w:r>
          </w:p>
          <w:p w14:paraId="0975AFD0" w14:textId="77777777" w:rsidR="000B7AAD" w:rsidRDefault="00AF0B9D">
            <w:pPr>
              <w:numPr>
                <w:ilvl w:val="0"/>
                <w:numId w:val="8"/>
              </w:numPr>
            </w:pPr>
            <w:r>
              <w:t>Able to develop good therapeutic relationships with clients</w:t>
            </w:r>
          </w:p>
        </w:tc>
        <w:tc>
          <w:tcPr>
            <w:tcW w:w="3975" w:type="dxa"/>
            <w:tcBorders>
              <w:top w:val="single" w:sz="4" w:space="0" w:color="222222"/>
              <w:left w:val="single" w:sz="4" w:space="0" w:color="222222"/>
              <w:bottom w:val="single" w:sz="4" w:space="0" w:color="222222"/>
              <w:right w:val="single" w:sz="4" w:space="0" w:color="222222"/>
            </w:tcBorders>
          </w:tcPr>
          <w:p w14:paraId="02E674AA" w14:textId="77777777" w:rsidR="000B7AAD" w:rsidRDefault="00AF0B9D">
            <w:pPr>
              <w:numPr>
                <w:ilvl w:val="0"/>
                <w:numId w:val="2"/>
              </w:numPr>
            </w:pPr>
            <w:r>
              <w:t>Received training (either formal or through experience) and carried out risk assessments within scope of practice.</w:t>
            </w:r>
          </w:p>
          <w:p w14:paraId="5E1656C7" w14:textId="77777777" w:rsidR="000B7AAD" w:rsidRDefault="00AF0B9D">
            <w:pPr>
              <w:numPr>
                <w:ilvl w:val="0"/>
                <w:numId w:val="2"/>
              </w:numPr>
            </w:pPr>
            <w:r>
              <w:t>Risk assessment skills</w:t>
            </w:r>
          </w:p>
        </w:tc>
      </w:tr>
    </w:tbl>
    <w:p w14:paraId="577253E5" w14:textId="77777777" w:rsidR="000B7AAD" w:rsidRDefault="000B7AAD">
      <w:pPr>
        <w:spacing w:after="160" w:line="259" w:lineRule="auto"/>
        <w:rPr>
          <w:b/>
          <w:color w:val="000000"/>
          <w:sz w:val="2"/>
          <w:szCs w:val="2"/>
        </w:rPr>
      </w:pPr>
    </w:p>
    <w:tbl>
      <w:tblPr>
        <w:tblStyle w:val="af2"/>
        <w:tblW w:w="10680" w:type="dxa"/>
        <w:tblInd w:w="-8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00"/>
        <w:gridCol w:w="4890"/>
        <w:gridCol w:w="3990"/>
      </w:tblGrid>
      <w:tr w:rsidR="000B7AAD" w14:paraId="090F88E5" w14:textId="77777777">
        <w:trPr>
          <w:trHeight w:val="450"/>
        </w:trPr>
        <w:tc>
          <w:tcPr>
            <w:tcW w:w="1800" w:type="dxa"/>
            <w:vAlign w:val="center"/>
          </w:tcPr>
          <w:p w14:paraId="58095913" w14:textId="77777777" w:rsidR="000B7AAD" w:rsidRDefault="000B7AAD">
            <w:pPr>
              <w:spacing w:line="300" w:lineRule="auto"/>
              <w:rPr>
                <w:b/>
              </w:rPr>
            </w:pPr>
          </w:p>
        </w:tc>
        <w:tc>
          <w:tcPr>
            <w:tcW w:w="4890" w:type="dxa"/>
            <w:vAlign w:val="center"/>
          </w:tcPr>
          <w:p w14:paraId="79AB026B" w14:textId="77777777" w:rsidR="000B7AAD" w:rsidRDefault="00AF0B9D">
            <w:pPr>
              <w:spacing w:line="300" w:lineRule="auto"/>
              <w:rPr>
                <w:b/>
              </w:rPr>
            </w:pPr>
            <w:r>
              <w:rPr>
                <w:b/>
              </w:rPr>
              <w:t>Essential</w:t>
            </w:r>
          </w:p>
        </w:tc>
        <w:tc>
          <w:tcPr>
            <w:tcW w:w="3990" w:type="dxa"/>
            <w:vAlign w:val="center"/>
          </w:tcPr>
          <w:p w14:paraId="3088BEE1" w14:textId="77777777" w:rsidR="000B7AAD" w:rsidRDefault="00AF0B9D">
            <w:pPr>
              <w:spacing w:line="300" w:lineRule="auto"/>
              <w:rPr>
                <w:b/>
              </w:rPr>
            </w:pPr>
            <w:r>
              <w:rPr>
                <w:b/>
              </w:rPr>
              <w:t>Desirable</w:t>
            </w:r>
          </w:p>
        </w:tc>
      </w:tr>
      <w:tr w:rsidR="000B7AAD" w14:paraId="40120821" w14:textId="77777777">
        <w:tc>
          <w:tcPr>
            <w:tcW w:w="1800" w:type="dxa"/>
          </w:tcPr>
          <w:p w14:paraId="340373C9" w14:textId="77777777" w:rsidR="000B7AAD" w:rsidRDefault="00AF0B9D">
            <w:pPr>
              <w:spacing w:after="240" w:line="300" w:lineRule="auto"/>
              <w:rPr>
                <w:b/>
              </w:rPr>
            </w:pPr>
            <w:r>
              <w:rPr>
                <w:b/>
              </w:rPr>
              <w:t>Knowledge &amp; Understanding</w:t>
            </w:r>
          </w:p>
        </w:tc>
        <w:tc>
          <w:tcPr>
            <w:tcW w:w="4890" w:type="dxa"/>
          </w:tcPr>
          <w:p w14:paraId="037DC183" w14:textId="77777777" w:rsidR="000B7AAD" w:rsidRDefault="00AF0B9D">
            <w:pPr>
              <w:numPr>
                <w:ilvl w:val="0"/>
                <w:numId w:val="1"/>
              </w:numPr>
              <w:pBdr>
                <w:top w:val="nil"/>
                <w:left w:val="nil"/>
                <w:bottom w:val="nil"/>
                <w:right w:val="nil"/>
                <w:between w:val="nil"/>
              </w:pBdr>
              <w:spacing w:line="276" w:lineRule="auto"/>
              <w:rPr>
                <w:color w:val="000000"/>
              </w:rPr>
            </w:pPr>
            <w:r>
              <w:rPr>
                <w:color w:val="000000"/>
              </w:rPr>
              <w:t xml:space="preserve">Knowledge of common mental health conditions which may be encountered in area of work </w:t>
            </w:r>
          </w:p>
          <w:p w14:paraId="0A7569C1" w14:textId="77777777" w:rsidR="000B7AAD" w:rsidRDefault="00AF0B9D">
            <w:pPr>
              <w:numPr>
                <w:ilvl w:val="0"/>
                <w:numId w:val="1"/>
              </w:numPr>
              <w:pBdr>
                <w:top w:val="nil"/>
                <w:left w:val="nil"/>
                <w:bottom w:val="nil"/>
                <w:right w:val="nil"/>
                <w:between w:val="nil"/>
              </w:pBdr>
              <w:spacing w:line="276" w:lineRule="auto"/>
              <w:rPr>
                <w:color w:val="000000"/>
              </w:rPr>
            </w:pPr>
            <w:r>
              <w:rPr>
                <w:color w:val="000000"/>
              </w:rPr>
              <w:t>Knowledge of relevant current issues in health and social care</w:t>
            </w:r>
          </w:p>
          <w:p w14:paraId="5566B634" w14:textId="77777777" w:rsidR="000B7AAD" w:rsidRDefault="00AF0B9D">
            <w:pPr>
              <w:numPr>
                <w:ilvl w:val="0"/>
                <w:numId w:val="1"/>
              </w:numPr>
              <w:pBdr>
                <w:top w:val="nil"/>
                <w:left w:val="nil"/>
                <w:bottom w:val="nil"/>
                <w:right w:val="nil"/>
                <w:between w:val="nil"/>
              </w:pBdr>
              <w:spacing w:line="276" w:lineRule="auto"/>
              <w:rPr>
                <w:color w:val="000000"/>
              </w:rPr>
            </w:pPr>
            <w:r>
              <w:rPr>
                <w:color w:val="000000"/>
              </w:rPr>
              <w:t>Knowledge of Standards of Conduct</w:t>
            </w:r>
          </w:p>
          <w:p w14:paraId="6068BF5B" w14:textId="77777777" w:rsidR="000B7AAD" w:rsidRDefault="00AF0B9D">
            <w:pPr>
              <w:numPr>
                <w:ilvl w:val="0"/>
                <w:numId w:val="1"/>
              </w:numPr>
              <w:pBdr>
                <w:top w:val="nil"/>
                <w:left w:val="nil"/>
                <w:bottom w:val="nil"/>
                <w:right w:val="nil"/>
                <w:between w:val="nil"/>
              </w:pBdr>
              <w:spacing w:line="276" w:lineRule="auto"/>
              <w:rPr>
                <w:color w:val="000000"/>
              </w:rPr>
            </w:pPr>
            <w:r>
              <w:rPr>
                <w:color w:val="000000"/>
              </w:rPr>
              <w:t>Demonstrates awareness of limits to knowledge base</w:t>
            </w:r>
          </w:p>
        </w:tc>
        <w:tc>
          <w:tcPr>
            <w:tcW w:w="3990" w:type="dxa"/>
          </w:tcPr>
          <w:p w14:paraId="2D81F76D" w14:textId="77777777" w:rsidR="000B7AAD" w:rsidRDefault="00AF0B9D">
            <w:pPr>
              <w:numPr>
                <w:ilvl w:val="0"/>
                <w:numId w:val="1"/>
              </w:numPr>
              <w:spacing w:after="200" w:line="276" w:lineRule="auto"/>
            </w:pPr>
            <w:r>
              <w:t>Understanding of clinical governance and quality measures</w:t>
            </w:r>
          </w:p>
          <w:p w14:paraId="6DFDE39E" w14:textId="77777777" w:rsidR="000B7AAD" w:rsidRDefault="00AF0B9D">
            <w:pPr>
              <w:numPr>
                <w:ilvl w:val="0"/>
                <w:numId w:val="1"/>
              </w:numPr>
              <w:spacing w:line="276" w:lineRule="auto"/>
            </w:pPr>
            <w:r>
              <w:t>Theoretical and clinical knowledge appropriate to service area and profession</w:t>
            </w:r>
          </w:p>
        </w:tc>
      </w:tr>
      <w:tr w:rsidR="000B7AAD" w14:paraId="3B88C56A" w14:textId="77777777">
        <w:tc>
          <w:tcPr>
            <w:tcW w:w="1800" w:type="dxa"/>
          </w:tcPr>
          <w:p w14:paraId="0ECEAAD7" w14:textId="77777777" w:rsidR="000B7AAD" w:rsidRDefault="00AF0B9D">
            <w:pPr>
              <w:spacing w:after="240" w:line="300" w:lineRule="auto"/>
              <w:rPr>
                <w:b/>
              </w:rPr>
            </w:pPr>
            <w:r>
              <w:rPr>
                <w:b/>
              </w:rPr>
              <w:t>Other requirements</w:t>
            </w:r>
          </w:p>
        </w:tc>
        <w:tc>
          <w:tcPr>
            <w:tcW w:w="4890" w:type="dxa"/>
          </w:tcPr>
          <w:p w14:paraId="297CAD35" w14:textId="77777777" w:rsidR="000B7AAD" w:rsidRDefault="00AF0B9D">
            <w:pPr>
              <w:numPr>
                <w:ilvl w:val="0"/>
                <w:numId w:val="4"/>
              </w:numPr>
              <w:pBdr>
                <w:top w:val="nil"/>
                <w:left w:val="nil"/>
                <w:bottom w:val="nil"/>
                <w:right w:val="nil"/>
                <w:between w:val="nil"/>
              </w:pBdr>
              <w:tabs>
                <w:tab w:val="left" w:pos="0"/>
                <w:tab w:val="left" w:pos="480"/>
              </w:tabs>
              <w:spacing w:line="276" w:lineRule="auto"/>
              <w:ind w:left="425"/>
              <w:rPr>
                <w:color w:val="000000"/>
              </w:rPr>
            </w:pPr>
            <w:r>
              <w:rPr>
                <w:color w:val="000000"/>
              </w:rPr>
              <w:t>Has a strong degree of personal integrity; able to adhere to standards of conduct based on a culture of equality and fairness</w:t>
            </w:r>
          </w:p>
          <w:p w14:paraId="2F0D9F73" w14:textId="47AB672D" w:rsidR="000B7AAD" w:rsidRDefault="00AF0B9D">
            <w:pPr>
              <w:widowControl w:val="0"/>
              <w:numPr>
                <w:ilvl w:val="0"/>
                <w:numId w:val="4"/>
              </w:numPr>
              <w:ind w:left="425"/>
            </w:pPr>
            <w:r>
              <w:t>A strong understanding of safeguarding and health and safety within mental health, social work &amp; education and the ability to become a designated safeguarding officer for Northorpe Hall</w:t>
            </w:r>
          </w:p>
          <w:p w14:paraId="38AAC669" w14:textId="77777777" w:rsidR="000B7AAD" w:rsidRDefault="00AF0B9D">
            <w:pPr>
              <w:widowControl w:val="0"/>
              <w:numPr>
                <w:ilvl w:val="0"/>
                <w:numId w:val="4"/>
              </w:numPr>
              <w:ind w:left="425"/>
            </w:pPr>
            <w:r>
              <w:t xml:space="preserve"> A dedicated commitment to diversity and inclusion and equality of opportunity.</w:t>
            </w:r>
          </w:p>
          <w:p w14:paraId="0A8A7680" w14:textId="77777777" w:rsidR="000B7AAD" w:rsidRDefault="00AF0B9D">
            <w:pPr>
              <w:widowControl w:val="0"/>
              <w:numPr>
                <w:ilvl w:val="0"/>
                <w:numId w:val="4"/>
              </w:numPr>
              <w:ind w:left="425"/>
            </w:pPr>
            <w:r>
              <w:t>Ability to work under pressure and manage a busy caseload.</w:t>
            </w:r>
          </w:p>
        </w:tc>
        <w:tc>
          <w:tcPr>
            <w:tcW w:w="3990" w:type="dxa"/>
          </w:tcPr>
          <w:p w14:paraId="7CF0C37E" w14:textId="77777777" w:rsidR="000B7AAD" w:rsidRDefault="000B7AAD">
            <w:pPr>
              <w:spacing w:after="240" w:line="300" w:lineRule="auto"/>
            </w:pPr>
          </w:p>
        </w:tc>
      </w:tr>
    </w:tbl>
    <w:p w14:paraId="090A4B1A" w14:textId="77777777" w:rsidR="000B7AAD" w:rsidRDefault="000B7AAD">
      <w:pPr>
        <w:spacing w:after="0" w:line="240" w:lineRule="auto"/>
        <w:jc w:val="both"/>
        <w:rPr>
          <w:color w:val="000000"/>
        </w:rPr>
      </w:pPr>
    </w:p>
    <w:sectPr w:rsidR="000B7AAD">
      <w:headerReference w:type="default" r:id="rId10"/>
      <w:footerReference w:type="default" r:id="rId11"/>
      <w:headerReference w:type="first" r:id="rId12"/>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C76907" w14:textId="77777777" w:rsidR="00A422E9" w:rsidRDefault="00A422E9">
      <w:pPr>
        <w:spacing w:after="0" w:line="240" w:lineRule="auto"/>
      </w:pPr>
      <w:r>
        <w:separator/>
      </w:r>
    </w:p>
  </w:endnote>
  <w:endnote w:type="continuationSeparator" w:id="0">
    <w:p w14:paraId="7F461895" w14:textId="77777777" w:rsidR="00A422E9" w:rsidRDefault="00A422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w:charset w:val="00"/>
    <w:family w:val="swiss"/>
    <w:pitch w:val="variable"/>
    <w:sig w:usb0="E00082FF" w:usb1="400078FF" w:usb2="00000021" w:usb3="00000000" w:csb0="0000019F" w:csb1="00000000"/>
    <w:embedRegular r:id="rId1" w:fontKey="{A4E0D256-1638-484C-8F1D-60FD54F5475E}"/>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7859D672-33B5-4092-8C21-810AD3E80416}"/>
    <w:embedBold r:id="rId3" w:fontKey="{B03300E1-7A27-468B-8813-EE54E6B652DA}"/>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3BAB681B-72F6-4FDD-887D-807ED6DE26CE}"/>
  </w:font>
  <w:font w:name="Georgia">
    <w:panose1 w:val="02040502050405020303"/>
    <w:charset w:val="00"/>
    <w:family w:val="roman"/>
    <w:pitch w:val="variable"/>
    <w:sig w:usb0="00000287" w:usb1="00000000" w:usb2="00000000" w:usb3="00000000" w:csb0="0000009F" w:csb1="00000000"/>
    <w:embedRegular r:id="rId5" w:fontKey="{EAD0E78B-E1C8-4B22-BA7C-6BFD28FA578C}"/>
    <w:embedItalic r:id="rId6" w:fontKey="{A3673062-A377-4FF4-B754-CC756471F295}"/>
  </w:font>
  <w:font w:name="Cambria">
    <w:panose1 w:val="02040503050406030204"/>
    <w:charset w:val="00"/>
    <w:family w:val="roman"/>
    <w:pitch w:val="variable"/>
    <w:sig w:usb0="E00006FF" w:usb1="420024FF" w:usb2="02000000" w:usb3="00000000" w:csb0="0000019F" w:csb1="00000000"/>
    <w:embedRegular r:id="rId7" w:fontKey="{0C9C3BD2-0BED-4B61-B94F-AE02BB6009A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2EB123" w14:textId="4D10AD3C" w:rsidR="000B7AAD" w:rsidRDefault="00AF0B9D">
    <w:pPr>
      <w:pBdr>
        <w:top w:val="nil"/>
        <w:left w:val="nil"/>
        <w:bottom w:val="nil"/>
        <w:right w:val="nil"/>
        <w:between w:val="nil"/>
      </w:pBdr>
      <w:tabs>
        <w:tab w:val="center" w:pos="4513"/>
        <w:tab w:val="right" w:pos="9026"/>
      </w:tabs>
      <w:spacing w:after="0" w:line="240" w:lineRule="auto"/>
      <w:rPr>
        <w:color w:val="434343"/>
      </w:rPr>
    </w:pPr>
    <w:r>
      <w:rPr>
        <w:color w:val="434343"/>
      </w:rPr>
      <w:t>Trainee CYWP</w:t>
    </w:r>
    <w:r w:rsidR="00D331EE">
      <w:rPr>
        <w:color w:val="434343"/>
      </w:rPr>
      <w:t xml:space="preserve"> JD &amp;PS</w:t>
    </w:r>
    <w:r>
      <w:rPr>
        <w:color w:val="434343"/>
      </w:rPr>
      <w:tab/>
    </w:r>
    <w:r>
      <w:rPr>
        <w:color w:val="434343"/>
      </w:rPr>
      <w:tab/>
    </w:r>
    <w:proofErr w:type="spellStart"/>
    <w:r>
      <w:rPr>
        <w:color w:val="434343"/>
      </w:rPr>
      <w:t>Northorpe</w:t>
    </w:r>
    <w:proofErr w:type="spellEnd"/>
    <w:r>
      <w:rPr>
        <w:color w:val="434343"/>
      </w:rPr>
      <w:t xml:space="preserve"> Hall C</w:t>
    </w:r>
    <w:r w:rsidR="00D331EE">
      <w:rPr>
        <w:color w:val="434343"/>
      </w:rPr>
      <w:t>hild &amp; Family Trust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D7191B" w14:textId="77777777" w:rsidR="00A422E9" w:rsidRDefault="00A422E9">
      <w:pPr>
        <w:spacing w:after="0" w:line="240" w:lineRule="auto"/>
      </w:pPr>
      <w:r>
        <w:separator/>
      </w:r>
    </w:p>
  </w:footnote>
  <w:footnote w:type="continuationSeparator" w:id="0">
    <w:p w14:paraId="2DDEC631" w14:textId="77777777" w:rsidR="00A422E9" w:rsidRDefault="00A422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317DD3" w14:textId="54B6B869" w:rsidR="000B7AAD" w:rsidRDefault="00A53022">
    <w:pPr>
      <w:tabs>
        <w:tab w:val="center" w:pos="4513"/>
        <w:tab w:val="right" w:pos="9026"/>
      </w:tabs>
      <w:spacing w:after="0" w:line="240" w:lineRule="auto"/>
      <w:jc w:val="center"/>
      <w:rPr>
        <w:rFonts w:ascii="Arial" w:eastAsia="Arial" w:hAnsi="Arial" w:cs="Arial"/>
        <w:sz w:val="24"/>
        <w:szCs w:val="24"/>
      </w:rPr>
    </w:pPr>
    <w:r>
      <w:rPr>
        <w:noProof/>
      </w:rPr>
      <w:drawing>
        <wp:anchor distT="114300" distB="114300" distL="114300" distR="114300" simplePos="0" relativeHeight="251659264" behindDoc="0" locked="0" layoutInCell="1" hidden="0" allowOverlap="1" wp14:anchorId="08171973" wp14:editId="19216D0D">
          <wp:simplePos x="0" y="0"/>
          <wp:positionH relativeFrom="column">
            <wp:posOffset>-483980</wp:posOffset>
          </wp:positionH>
          <wp:positionV relativeFrom="paragraph">
            <wp:posOffset>-213470</wp:posOffset>
          </wp:positionV>
          <wp:extent cx="1421606" cy="679899"/>
          <wp:effectExtent l="0" t="0" r="0" b="0"/>
          <wp:wrapSquare wrapText="bothSides" distT="114300" distB="114300" distL="114300" distR="114300"/>
          <wp:docPr id="2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l="22262" t="22476" r="20572" b="24969"/>
                  <a:stretch>
                    <a:fillRect/>
                  </a:stretch>
                </pic:blipFill>
                <pic:spPr>
                  <a:xfrm>
                    <a:off x="0" y="0"/>
                    <a:ext cx="1421606" cy="679899"/>
                  </a:xfrm>
                  <a:prstGeom prst="rect">
                    <a:avLst/>
                  </a:prstGeom>
                  <a:ln/>
                </pic:spPr>
              </pic:pic>
            </a:graphicData>
          </a:graphic>
        </wp:anchor>
      </w:drawing>
    </w:r>
    <w:r w:rsidR="009E69BE">
      <w:rPr>
        <w:noProof/>
      </w:rPr>
      <w:drawing>
        <wp:anchor distT="114300" distB="114300" distL="114300" distR="114300" simplePos="0" relativeHeight="251661312" behindDoc="0" locked="0" layoutInCell="1" hidden="0" allowOverlap="1" wp14:anchorId="60B4CA21" wp14:editId="09FD7C8D">
          <wp:simplePos x="0" y="0"/>
          <wp:positionH relativeFrom="column">
            <wp:posOffset>4929809</wp:posOffset>
          </wp:positionH>
          <wp:positionV relativeFrom="paragraph">
            <wp:posOffset>-330310</wp:posOffset>
          </wp:positionV>
          <wp:extent cx="1350396" cy="946205"/>
          <wp:effectExtent l="0" t="0" r="2540" b="6350"/>
          <wp:wrapNone/>
          <wp:docPr id="21" name="image1.png" descr="A logo for a child and family trust&#10;&#10;AI-generated content may be incorrect."/>
          <wp:cNvGraphicFramePr/>
          <a:graphic xmlns:a="http://schemas.openxmlformats.org/drawingml/2006/main">
            <a:graphicData uri="http://schemas.openxmlformats.org/drawingml/2006/picture">
              <pic:pic xmlns:pic="http://schemas.openxmlformats.org/drawingml/2006/picture">
                <pic:nvPicPr>
                  <pic:cNvPr id="21" name="image1.png" descr="A logo for a child and family trust&#10;&#10;AI-generated content may be incorrect."/>
                  <pic:cNvPicPr preferRelativeResize="0"/>
                </pic:nvPicPr>
                <pic:blipFill>
                  <a:blip r:embed="rId2"/>
                  <a:srcRect l="12222" t="25244" r="11083" b="20112"/>
                  <a:stretch>
                    <a:fillRect/>
                  </a:stretch>
                </pic:blipFill>
                <pic:spPr>
                  <a:xfrm>
                    <a:off x="0" y="0"/>
                    <a:ext cx="1353280" cy="948226"/>
                  </a:xfrm>
                  <a:prstGeom prst="rect">
                    <a:avLst/>
                  </a:prstGeom>
                  <a:ln/>
                </pic:spPr>
              </pic:pic>
            </a:graphicData>
          </a:graphic>
          <wp14:sizeRelH relativeFrom="margin">
            <wp14:pctWidth>0</wp14:pctWidth>
          </wp14:sizeRelH>
          <wp14:sizeRelV relativeFrom="margin">
            <wp14:pctHeight>0</wp14:pctHeight>
          </wp14:sizeRelV>
        </wp:anchor>
      </w:drawing>
    </w:r>
  </w:p>
  <w:p w14:paraId="3DB4BE47" w14:textId="77777777" w:rsidR="000B7AAD" w:rsidRDefault="000B7AAD">
    <w:pPr>
      <w:tabs>
        <w:tab w:val="center" w:pos="4513"/>
        <w:tab w:val="right" w:pos="9026"/>
      </w:tabs>
      <w:spacing w:after="0" w:line="240" w:lineRule="auto"/>
      <w:jc w:val="center"/>
      <w:rPr>
        <w:rFonts w:ascii="Arial" w:eastAsia="Arial" w:hAnsi="Arial" w:cs="Arial"/>
        <w:sz w:val="24"/>
        <w:szCs w:val="24"/>
      </w:rPr>
    </w:pPr>
  </w:p>
  <w:p w14:paraId="59F46D3A" w14:textId="77777777" w:rsidR="000B7AAD" w:rsidRDefault="000B7AAD">
    <w:pPr>
      <w:tabs>
        <w:tab w:val="center" w:pos="4513"/>
        <w:tab w:val="right" w:pos="9026"/>
      </w:tabs>
      <w:spacing w:after="0" w:line="240" w:lineRule="auto"/>
      <w:jc w:val="center"/>
      <w:rPr>
        <w:rFonts w:ascii="Arial" w:eastAsia="Arial" w:hAnsi="Arial" w:cs="Arial"/>
        <w:sz w:val="24"/>
        <w:szCs w:val="24"/>
      </w:rPr>
    </w:pPr>
  </w:p>
  <w:p w14:paraId="110F3632" w14:textId="77777777" w:rsidR="000B7AAD" w:rsidRDefault="000B7AAD">
    <w:pPr>
      <w:tabs>
        <w:tab w:val="center" w:pos="4513"/>
        <w:tab w:val="right" w:pos="9026"/>
      </w:tabs>
      <w:spacing w:after="0" w:line="240" w:lineRule="auto"/>
      <w:jc w:val="center"/>
      <w:rPr>
        <w:rFonts w:ascii="Arial" w:eastAsia="Arial" w:hAnsi="Arial" w:cs="Arial"/>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10A4F5" w14:textId="77777777" w:rsidR="000B7AAD" w:rsidRDefault="00AF0B9D">
    <w:pPr>
      <w:pBdr>
        <w:top w:val="nil"/>
        <w:left w:val="nil"/>
        <w:bottom w:val="nil"/>
        <w:right w:val="nil"/>
        <w:between w:val="nil"/>
      </w:pBdr>
      <w:tabs>
        <w:tab w:val="center" w:pos="4513"/>
        <w:tab w:val="right" w:pos="9026"/>
      </w:tabs>
      <w:spacing w:after="0" w:line="240" w:lineRule="auto"/>
      <w:jc w:val="center"/>
      <w:rPr>
        <w:rFonts w:ascii="Arial" w:eastAsia="Arial" w:hAnsi="Arial" w:cs="Arial"/>
        <w:color w:val="000000"/>
        <w:sz w:val="24"/>
        <w:szCs w:val="24"/>
      </w:rPr>
    </w:pPr>
    <w:r>
      <w:rPr>
        <w:rFonts w:ascii="Arial" w:eastAsia="Arial" w:hAnsi="Arial" w:cs="Arial"/>
        <w:noProof/>
        <w:color w:val="000000"/>
        <w:sz w:val="24"/>
        <w:szCs w:val="24"/>
      </w:rPr>
      <w:drawing>
        <wp:inline distT="0" distB="0" distL="0" distR="0" wp14:anchorId="75474070" wp14:editId="497FFA81">
          <wp:extent cx="2390775" cy="771525"/>
          <wp:effectExtent l="0" t="0" r="0" b="0"/>
          <wp:docPr id="2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2390775" cy="771525"/>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045FCA"/>
    <w:multiLevelType w:val="multilevel"/>
    <w:tmpl w:val="2AD21856"/>
    <w:lvl w:ilvl="0">
      <w:start w:val="1"/>
      <w:numFmt w:val="decimal"/>
      <w:lvlText w:val="%1."/>
      <w:lvlJc w:val="left"/>
      <w:pPr>
        <w:ind w:left="720" w:hanging="360"/>
      </w:pPr>
      <w:rPr>
        <w:sz w:val="22"/>
        <w:szCs w:val="22"/>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82D49DD"/>
    <w:multiLevelType w:val="multilevel"/>
    <w:tmpl w:val="CDAE26B4"/>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3BA0421"/>
    <w:multiLevelType w:val="multilevel"/>
    <w:tmpl w:val="51045AD0"/>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3" w15:restartNumberingAfterBreak="0">
    <w:nsid w:val="1EE97D2F"/>
    <w:multiLevelType w:val="multilevel"/>
    <w:tmpl w:val="8EEEBD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ED234D5"/>
    <w:multiLevelType w:val="multilevel"/>
    <w:tmpl w:val="36B63592"/>
    <w:lvl w:ilvl="0">
      <w:start w:val="1"/>
      <w:numFmt w:val="bullet"/>
      <w:lvlText w:val="●"/>
      <w:lvlJc w:val="left"/>
      <w:pPr>
        <w:ind w:left="425"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5E54704"/>
    <w:multiLevelType w:val="multilevel"/>
    <w:tmpl w:val="2D7A1C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66E3DE1"/>
    <w:multiLevelType w:val="multilevel"/>
    <w:tmpl w:val="630654CE"/>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7" w15:restartNumberingAfterBreak="0">
    <w:nsid w:val="7D7C4EDB"/>
    <w:multiLevelType w:val="multilevel"/>
    <w:tmpl w:val="5A3650E2"/>
    <w:lvl w:ilvl="0">
      <w:start w:val="1"/>
      <w:numFmt w:val="bullet"/>
      <w:lvlText w:val="●"/>
      <w:lvlJc w:val="left"/>
      <w:pPr>
        <w:ind w:left="360" w:hanging="360"/>
      </w:pPr>
      <w:rPr>
        <w:rFonts w:ascii="Noto Sans" w:eastAsia="Noto Sans" w:hAnsi="Noto Sans" w:cs="Noto San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w:eastAsia="Noto Sans" w:hAnsi="Noto Sans" w:cs="Noto Sans"/>
      </w:rPr>
    </w:lvl>
    <w:lvl w:ilvl="3">
      <w:start w:val="1"/>
      <w:numFmt w:val="bullet"/>
      <w:lvlText w:val="●"/>
      <w:lvlJc w:val="left"/>
      <w:pPr>
        <w:ind w:left="2520" w:hanging="360"/>
      </w:pPr>
      <w:rPr>
        <w:rFonts w:ascii="Noto Sans" w:eastAsia="Noto Sans" w:hAnsi="Noto Sans" w:cs="Noto San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w:eastAsia="Noto Sans" w:hAnsi="Noto Sans" w:cs="Noto Sans"/>
      </w:rPr>
    </w:lvl>
    <w:lvl w:ilvl="6">
      <w:start w:val="1"/>
      <w:numFmt w:val="bullet"/>
      <w:lvlText w:val="●"/>
      <w:lvlJc w:val="left"/>
      <w:pPr>
        <w:ind w:left="4680" w:hanging="360"/>
      </w:pPr>
      <w:rPr>
        <w:rFonts w:ascii="Noto Sans" w:eastAsia="Noto Sans" w:hAnsi="Noto Sans" w:cs="Noto San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w:eastAsia="Noto Sans" w:hAnsi="Noto Sans" w:cs="Noto Sans"/>
      </w:rPr>
    </w:lvl>
  </w:abstractNum>
  <w:num w:numId="1" w16cid:durableId="1019740164">
    <w:abstractNumId w:val="7"/>
  </w:num>
  <w:num w:numId="2" w16cid:durableId="1098524271">
    <w:abstractNumId w:val="3"/>
  </w:num>
  <w:num w:numId="3" w16cid:durableId="120466807">
    <w:abstractNumId w:val="0"/>
  </w:num>
  <w:num w:numId="4" w16cid:durableId="957680084">
    <w:abstractNumId w:val="5"/>
  </w:num>
  <w:num w:numId="5" w16cid:durableId="1400900497">
    <w:abstractNumId w:val="6"/>
  </w:num>
  <w:num w:numId="6" w16cid:durableId="648361085">
    <w:abstractNumId w:val="4"/>
  </w:num>
  <w:num w:numId="7" w16cid:durableId="17853959">
    <w:abstractNumId w:val="1"/>
  </w:num>
  <w:num w:numId="8" w16cid:durableId="175763033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7AAD"/>
    <w:rsid w:val="00086CE5"/>
    <w:rsid w:val="000B7AAD"/>
    <w:rsid w:val="00134A3F"/>
    <w:rsid w:val="002E07C3"/>
    <w:rsid w:val="003217A7"/>
    <w:rsid w:val="003A77AF"/>
    <w:rsid w:val="004A3952"/>
    <w:rsid w:val="005D0CD1"/>
    <w:rsid w:val="0064364C"/>
    <w:rsid w:val="007A291B"/>
    <w:rsid w:val="00853499"/>
    <w:rsid w:val="00904186"/>
    <w:rsid w:val="009E69BE"/>
    <w:rsid w:val="00A422E9"/>
    <w:rsid w:val="00A53022"/>
    <w:rsid w:val="00AF0B9D"/>
    <w:rsid w:val="00B96814"/>
    <w:rsid w:val="00C05D07"/>
    <w:rsid w:val="00C36F33"/>
    <w:rsid w:val="00C51DFD"/>
    <w:rsid w:val="00D0003E"/>
    <w:rsid w:val="00D331EE"/>
    <w:rsid w:val="00DA602C"/>
    <w:rsid w:val="00FE41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3B50C0"/>
  <w15:docId w15:val="{60D253BA-506D-4466-907D-2A25D59447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spacing w:after="0" w:line="240" w:lineRule="auto"/>
      <w:jc w:val="center"/>
      <w:outlineLvl w:val="0"/>
    </w:pPr>
    <w:rPr>
      <w:rFonts w:ascii="Arial" w:eastAsia="Arial" w:hAnsi="Arial" w:cs="Arial"/>
      <w:sz w:val="24"/>
      <w:szCs w:val="24"/>
      <w:u w:val="single"/>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rsid w:val="007549A5"/>
    <w:pPr>
      <w:tabs>
        <w:tab w:val="center" w:pos="4513"/>
        <w:tab w:val="right" w:pos="9026"/>
      </w:tabs>
      <w:spacing w:after="0" w:line="240" w:lineRule="auto"/>
    </w:pPr>
    <w:rPr>
      <w:rFonts w:ascii="Arial" w:eastAsia="Times New Roman" w:hAnsi="Arial" w:cs="Times New Roman"/>
      <w:sz w:val="24"/>
      <w:szCs w:val="20"/>
    </w:rPr>
  </w:style>
  <w:style w:type="character" w:customStyle="1" w:styleId="HeaderChar">
    <w:name w:val="Header Char"/>
    <w:basedOn w:val="DefaultParagraphFont"/>
    <w:link w:val="Header"/>
    <w:uiPriority w:val="99"/>
    <w:rsid w:val="007549A5"/>
    <w:rPr>
      <w:rFonts w:ascii="Arial" w:eastAsia="Times New Roman" w:hAnsi="Arial" w:cs="Times New Roman"/>
      <w:sz w:val="24"/>
      <w:szCs w:val="20"/>
    </w:rPr>
  </w:style>
  <w:style w:type="paragraph" w:styleId="BalloonText">
    <w:name w:val="Balloon Text"/>
    <w:basedOn w:val="Normal"/>
    <w:link w:val="BalloonTextChar"/>
    <w:uiPriority w:val="99"/>
    <w:semiHidden/>
    <w:unhideWhenUsed/>
    <w:rsid w:val="007549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49A5"/>
    <w:rPr>
      <w:rFonts w:ascii="Tahoma" w:hAnsi="Tahoma" w:cs="Tahoma"/>
      <w:sz w:val="16"/>
      <w:szCs w:val="16"/>
    </w:rPr>
  </w:style>
  <w:style w:type="paragraph" w:styleId="Footer">
    <w:name w:val="footer"/>
    <w:basedOn w:val="Normal"/>
    <w:link w:val="FooterChar"/>
    <w:uiPriority w:val="99"/>
    <w:unhideWhenUsed/>
    <w:rsid w:val="007549A5"/>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49A5"/>
  </w:style>
  <w:style w:type="paragraph" w:styleId="ListParagraph">
    <w:name w:val="List Paragraph"/>
    <w:aliases w:val="lev2 list"/>
    <w:basedOn w:val="Normal"/>
    <w:link w:val="ListParagraphChar"/>
    <w:uiPriority w:val="34"/>
    <w:qFormat/>
    <w:rsid w:val="00106938"/>
    <w:pPr>
      <w:ind w:left="720"/>
      <w:contextualSpacing/>
    </w:pPr>
  </w:style>
  <w:style w:type="character" w:styleId="Hyperlink">
    <w:name w:val="Hyperlink"/>
    <w:basedOn w:val="DefaultParagraphFont"/>
    <w:uiPriority w:val="99"/>
    <w:unhideWhenUsed/>
    <w:rsid w:val="00EE0EF6"/>
    <w:rPr>
      <w:color w:val="0000FF" w:themeColor="hyperlink"/>
      <w:u w:val="single"/>
    </w:rPr>
  </w:style>
  <w:style w:type="character" w:customStyle="1" w:styleId="ListParagraphChar">
    <w:name w:val="List Paragraph Char"/>
    <w:aliases w:val="lev2 list Char"/>
    <w:link w:val="ListParagraph"/>
    <w:uiPriority w:val="34"/>
    <w:rsid w:val="00196592"/>
  </w:style>
  <w:style w:type="paragraph" w:styleId="BodyText">
    <w:name w:val="Body Text"/>
    <w:basedOn w:val="Normal"/>
    <w:link w:val="BodyTextChar"/>
    <w:rsid w:val="00B25D66"/>
    <w:pPr>
      <w:suppressAutoHyphens/>
      <w:spacing w:after="0" w:line="240" w:lineRule="auto"/>
      <w:jc w:val="both"/>
    </w:pPr>
    <w:rPr>
      <w:rFonts w:ascii="Arial" w:eastAsia="Times New Roman" w:hAnsi="Arial" w:cs="Arial"/>
      <w:sz w:val="24"/>
      <w:szCs w:val="24"/>
      <w:lang w:eastAsia="zh-CN"/>
    </w:rPr>
  </w:style>
  <w:style w:type="character" w:customStyle="1" w:styleId="BodyTextChar">
    <w:name w:val="Body Text Char"/>
    <w:basedOn w:val="DefaultParagraphFont"/>
    <w:link w:val="BodyText"/>
    <w:rsid w:val="00B25D66"/>
    <w:rPr>
      <w:rFonts w:ascii="Arial" w:eastAsia="Times New Roman" w:hAnsi="Arial" w:cs="Arial"/>
      <w:sz w:val="24"/>
      <w:szCs w:val="24"/>
      <w:lang w:eastAsia="zh-CN"/>
    </w:rPr>
  </w:style>
  <w:style w:type="paragraph" w:styleId="NoSpacing">
    <w:name w:val="No Spacing"/>
    <w:uiPriority w:val="1"/>
    <w:qFormat/>
    <w:rsid w:val="00B25D66"/>
    <w:pPr>
      <w:suppressAutoHyphens/>
      <w:spacing w:after="0" w:line="240" w:lineRule="auto"/>
    </w:pPr>
    <w:rPr>
      <w:rFonts w:ascii="Times New Roman" w:eastAsia="Times New Roman" w:hAnsi="Times New Roman" w:cs="Times New Roman"/>
      <w:sz w:val="24"/>
      <w:szCs w:val="24"/>
      <w:lang w:eastAsia="zh-CN"/>
    </w:rPr>
  </w:style>
  <w:style w:type="character" w:customStyle="1" w:styleId="Heading1Char">
    <w:name w:val="Heading 1 Char"/>
    <w:basedOn w:val="DefaultParagraphFont"/>
    <w:link w:val="Heading1"/>
    <w:rsid w:val="00301AA8"/>
    <w:rPr>
      <w:rFonts w:ascii="Arial" w:eastAsia="Times New Roman" w:hAnsi="Arial" w:cs="Times New Roman"/>
      <w:sz w:val="24"/>
      <w:szCs w:val="20"/>
      <w:u w:val="single"/>
    </w:rPr>
  </w:style>
  <w:style w:type="paragraph" w:customStyle="1" w:styleId="Default">
    <w:name w:val="Default"/>
    <w:rsid w:val="00301AA8"/>
    <w:pPr>
      <w:autoSpaceDE w:val="0"/>
      <w:autoSpaceDN w:val="0"/>
      <w:adjustRightInd w:val="0"/>
      <w:spacing w:after="0" w:line="240" w:lineRule="auto"/>
    </w:pPr>
    <w:rPr>
      <w:rFonts w:ascii="Arial" w:hAnsi="Arial" w:cs="Arial"/>
      <w:color w:val="000000"/>
      <w:sz w:val="24"/>
      <w:szCs w:val="24"/>
    </w:rPr>
  </w:style>
  <w:style w:type="paragraph" w:styleId="Revision">
    <w:name w:val="Revision"/>
    <w:hidden/>
    <w:uiPriority w:val="99"/>
    <w:semiHidden/>
    <w:rsid w:val="004B1656"/>
    <w:pPr>
      <w:spacing w:after="0" w:line="240" w:lineRule="auto"/>
    </w:pPr>
  </w:style>
  <w:style w:type="character" w:styleId="CommentReference">
    <w:name w:val="annotation reference"/>
    <w:basedOn w:val="DefaultParagraphFont"/>
    <w:uiPriority w:val="99"/>
    <w:semiHidden/>
    <w:unhideWhenUsed/>
    <w:rsid w:val="00F0246D"/>
    <w:rPr>
      <w:sz w:val="16"/>
      <w:szCs w:val="16"/>
    </w:rPr>
  </w:style>
  <w:style w:type="paragraph" w:styleId="CommentText">
    <w:name w:val="annotation text"/>
    <w:basedOn w:val="Normal"/>
    <w:link w:val="CommentTextChar"/>
    <w:uiPriority w:val="99"/>
    <w:unhideWhenUsed/>
    <w:rsid w:val="00F0246D"/>
    <w:pPr>
      <w:spacing w:line="240" w:lineRule="auto"/>
    </w:pPr>
    <w:rPr>
      <w:sz w:val="20"/>
      <w:szCs w:val="20"/>
    </w:rPr>
  </w:style>
  <w:style w:type="character" w:customStyle="1" w:styleId="CommentTextChar">
    <w:name w:val="Comment Text Char"/>
    <w:basedOn w:val="DefaultParagraphFont"/>
    <w:link w:val="CommentText"/>
    <w:uiPriority w:val="99"/>
    <w:rsid w:val="00F0246D"/>
    <w:rPr>
      <w:sz w:val="20"/>
      <w:szCs w:val="20"/>
    </w:rPr>
  </w:style>
  <w:style w:type="paragraph" w:styleId="CommentSubject">
    <w:name w:val="annotation subject"/>
    <w:basedOn w:val="CommentText"/>
    <w:next w:val="CommentText"/>
    <w:link w:val="CommentSubjectChar"/>
    <w:uiPriority w:val="99"/>
    <w:semiHidden/>
    <w:unhideWhenUsed/>
    <w:rsid w:val="00F0246D"/>
    <w:rPr>
      <w:b/>
      <w:bCs/>
    </w:rPr>
  </w:style>
  <w:style w:type="character" w:customStyle="1" w:styleId="CommentSubjectChar">
    <w:name w:val="Comment Subject Char"/>
    <w:basedOn w:val="CommentTextChar"/>
    <w:link w:val="CommentSubject"/>
    <w:uiPriority w:val="99"/>
    <w:semiHidden/>
    <w:rsid w:val="00F0246D"/>
    <w:rPr>
      <w:b/>
      <w:bCs/>
      <w:sz w:val="20"/>
      <w:szCs w:val="20"/>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table" w:customStyle="1" w:styleId="ab">
    <w:basedOn w:val="TableNormal"/>
    <w:pPr>
      <w:spacing w:after="0" w:line="240" w:lineRule="auto"/>
    </w:pPr>
    <w:tblPr>
      <w:tblStyleRowBandSize w:val="1"/>
      <w:tblStyleColBandSize w:val="1"/>
    </w:tblPr>
  </w:style>
  <w:style w:type="table" w:customStyle="1" w:styleId="ac">
    <w:basedOn w:val="TableNormal"/>
    <w:pPr>
      <w:spacing w:after="0" w:line="240" w:lineRule="auto"/>
    </w:pPr>
    <w:tblPr>
      <w:tblStyleRowBandSize w:val="1"/>
      <w:tblStyleColBandSize w:val="1"/>
    </w:tblPr>
  </w:style>
  <w:style w:type="table" w:customStyle="1" w:styleId="ad">
    <w:basedOn w:val="TableNormal"/>
    <w:pPr>
      <w:spacing w:after="0" w:line="240" w:lineRule="auto"/>
    </w:pPr>
    <w:tblPr>
      <w:tblStyleRowBandSize w:val="1"/>
      <w:tblStyleColBandSize w:val="1"/>
    </w:tblPr>
  </w:style>
  <w:style w:type="table" w:customStyle="1" w:styleId="ae">
    <w:basedOn w:val="TableNormal"/>
    <w:pPr>
      <w:spacing w:after="0" w:line="240" w:lineRule="auto"/>
    </w:pPr>
    <w:tblPr>
      <w:tblStyleRowBandSize w:val="1"/>
      <w:tblStyleColBandSize w:val="1"/>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f">
    <w:basedOn w:val="TableNormal"/>
    <w:pPr>
      <w:spacing w:after="0" w:line="240" w:lineRule="auto"/>
    </w:pPr>
    <w:tblPr>
      <w:tblStyleRowBandSize w:val="1"/>
      <w:tblStyleColBandSize w:val="1"/>
    </w:tblPr>
  </w:style>
  <w:style w:type="table" w:customStyle="1" w:styleId="af0">
    <w:basedOn w:val="TableNormal"/>
    <w:pPr>
      <w:spacing w:after="0" w:line="240" w:lineRule="auto"/>
    </w:pPr>
    <w:tblPr>
      <w:tblStyleRowBandSize w:val="1"/>
      <w:tblStyleColBandSize w:val="1"/>
    </w:tblPr>
  </w:style>
  <w:style w:type="table" w:customStyle="1" w:styleId="af1">
    <w:basedOn w:val="TableNormal"/>
    <w:pPr>
      <w:spacing w:after="0" w:line="240" w:lineRule="auto"/>
    </w:pPr>
    <w:tblPr>
      <w:tblStyleRowBandSize w:val="1"/>
      <w:tblStyleColBandSize w:val="1"/>
    </w:tblPr>
  </w:style>
  <w:style w:type="table" w:customStyle="1" w:styleId="af2">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gmmh.nhs.uk/children-and-young-peoples-wellbeing-practitioner-postgraduate-diploma/"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northorpe.com"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gXyOTVWX8LcuUxa59RgO57yzgDQ==">CgMxLjA4AHIhMUhxR2o0VVl6Y0hiOHlzSnNrMlpkQnI3S1hLcllHdGtR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1691</Words>
  <Characters>9639</Characters>
  <Application>Microsoft Office Word</Application>
  <DocSecurity>4</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Joe Hanney</dc:creator>
  <cp:lastModifiedBy>Amy Downes</cp:lastModifiedBy>
  <cp:revision>2</cp:revision>
  <dcterms:created xsi:type="dcterms:W3CDTF">2026-06-02T14:45:00Z</dcterms:created>
  <dcterms:modified xsi:type="dcterms:W3CDTF">2026-06-02T14:45:00Z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0x010100948DF3D54CBE0B4CB6FD8BDA55FC3F97</vt:lpwstr>
  </property>
  <property fmtid="{D5CDD505-2E9C-101B-9397-08002B2CF9AE}" pid="3" name="Order">
    <vt:lpwstr>373800.0</vt:lpwstr>
  </property>
  <property fmtid="{D5CDD505-2E9C-101B-9397-08002B2CF9AE}" pid="4" name="xd_Signature">
    <vt:lpwstr>false</vt:lpwstr>
  </property>
  <property fmtid="{D5CDD505-2E9C-101B-9397-08002B2CF9AE}" pid="5" name="xd_ProgID">
    <vt:lpwstr>xd_ProgID</vt:lpwstr>
  </property>
  <property fmtid="{D5CDD505-2E9C-101B-9397-08002B2CF9AE}" pid="6" name="_ExtendedDescription">
    <vt:lpwstr>_ExtendedDescription</vt:lpwstr>
  </property>
  <property fmtid="{D5CDD505-2E9C-101B-9397-08002B2CF9AE}" pid="7" name="TriggerFlowInfo">
    <vt:lpwstr>TriggerFlowInfo</vt:lpwstr>
  </property>
  <property fmtid="{D5CDD505-2E9C-101B-9397-08002B2CF9AE}" pid="8" name="ComplianceAssetId">
    <vt:lpwstr>ComplianceAssetId</vt:lpwstr>
  </property>
  <property fmtid="{D5CDD505-2E9C-101B-9397-08002B2CF9AE}" pid="9" name="TemplateUrl">
    <vt:lpwstr>TemplateUrl</vt:lpwstr>
  </property>
  <property fmtid="{D5CDD505-2E9C-101B-9397-08002B2CF9AE}" pid="10" name="MediaServiceImageTags">
    <vt:lpwstr>MediaServiceImageTags</vt:lpwstr>
  </property>
</Properties>
</file>