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Office Administrator (Maternity Cover)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Location: Huddersfield (office-based)</w:t>
        <w:br w:type="textWrapping"/>
        <w:t xml:space="preserve">Hours: 12 hours per week across 4 days (Mon, Tues, Thurs, Fri)</w:t>
        <w:br w:type="textWrapping"/>
        <w:t xml:space="preserve">Contract: Fixed-term (maternity cover – expected start date mid-September 2026)</w:t>
        <w:br w:type="textWrapping"/>
        <w:t xml:space="preserve">Reporting to: Centre Manager</w:t>
        <w:br w:type="textWrapping"/>
        <w:t xml:space="preserve">Pay: £12.71 per hour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About Talkthru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Talkthru provides specialist counselling for individuals and families affected by pregnancy loss, baby loss, infertility and related trauma.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Our work is grounded in compassion, care and respect, underpinned by our Christian ethos, while supporting people of all backgrounds, beliefs and experiences.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We are committed to delivering safe, ethical and inclusive support.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Role Overview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The Office Administrator will provide essential administrative cover during a period of maternity leave, ensuring continuity of key systems and processes.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The role focuses on financial administration and client referrals, while also supporting the smooth day-to-day running of the service and managing enquiries.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Working closely with the Centre Manager, you will help maintain an organised, responsive and compassionate service.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Key Responsibilities</w:t>
      </w:r>
    </w:p>
    <w:p w:rsidR="00000000" w:rsidDel="00000000" w:rsidP="00000000" w:rsidRDefault="00000000" w:rsidRPr="00000000" w14:paraId="0000000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Financial Administration: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Processing monthly accounts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Maintaining and reconciling financial records using QuickBooks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Managing invoices and monitoring income and expenditure</w:t>
      </w:r>
    </w:p>
    <w:p w:rsidR="00000000" w:rsidDel="00000000" w:rsidP="00000000" w:rsidRDefault="00000000" w:rsidRPr="00000000" w14:paraId="0000001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Referrals &amp; Enquiries: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Managing incoming calls, emails and enquiries sensitively and professionally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Processing client referrals and supporting the booking of appointments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Acting as a first point of contact for clients and professionals</w:t>
      </w:r>
    </w:p>
    <w:p w:rsidR="00000000" w:rsidDel="00000000" w:rsidP="00000000" w:rsidRDefault="00000000" w:rsidRPr="00000000" w14:paraId="0000001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Administration &amp; Record Keeping: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Maintaining accurate, confidential records in line with GDPR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Supporting data processing, spreadsheets and basic reporting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Providing general administrative support to the team as required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About You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You will be a highly organised and reliable administrator with: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Experience in an administrative role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Confidence using Microsoft Office, including Excel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Experience of financial administration or bookkeeping (e.g. QuickBooks)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Excellent communication skills, with a professional and compassionate approach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Ability to work independently and manage priorities effectively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Confidence handling sensitive and confidential information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Commitment to working in a way that reflects Talkthru ethos of compassion, care and respect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Working Approach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 in line with Talkthru policies and procedures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Maintain confidentiality and professionalism at all times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 collaboratively with the Centre Manager and wider team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Terms &amp; Conditions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This is a fixed-term maternity cover role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Working pattern to be agreed across 4 days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Flexibility may occasionally be required in line with service needs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How to Apply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Please send your CV and a short covering statement outlining your suitability for the role to: office@talkthru.org.uk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b w:val="1"/>
          <w:bCs w:val="1"/>
          <w:rtl w:val="0"/>
        </w:rPr>
        <w:t xml:space="preserve">Closing date:</w:t>
      </w:r>
      <w:r w:rsidDel="00000000" w:rsidR="00000000" w:rsidRPr="00000000">
        <w:rPr>
          <w:rtl w:val="0"/>
        </w:rPr>
        <w:t xml:space="preserve"> Friday 10th July 12pm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We reserve the right to interview suitable candidates as applications are received.</w:t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  <w:sz w:val="22"/>
        <w:szCs w:val="22"/>
      </w:rPr>
    </w:pPr>
    <w:r w:rsidDel="00000000" w:rsidR="00000000" w:rsidRPr="00000000">
      <w:rPr>
        <w:color w:val="000000"/>
        <w:sz w:val="22"/>
        <w:szCs w:val="22"/>
        <w:rtl w:val="0"/>
      </w:rPr>
      <w:t xml:space="preserve">Office Administrator (Maternity Cover)</w:t>
      <w:tab/>
      <w:tab/>
      <w:t xml:space="preserve">Last updated 08/06/2026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3438525</wp:posOffset>
          </wp:positionH>
          <wp:positionV relativeFrom="paragraph">
            <wp:posOffset>-306703</wp:posOffset>
          </wp:positionV>
          <wp:extent cx="2759710" cy="962025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59710" cy="9620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_GB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hyFriavnN+cLYdkpaJF9JSgPWw==">CgMxLjA4AHIhMUkzUDI2UEpRbnVpOENseVVLR0x3NV9VQnMxVWxobzN6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